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AB04" w14:textId="69085FC4" w:rsidR="00EA73D4" w:rsidRPr="00EB56AC" w:rsidRDefault="00EA73D4" w:rsidP="00084CD1">
      <w:pPr>
        <w:pStyle w:val="Style1"/>
        <w:pBdr>
          <w:top w:val="single" w:sz="6" w:space="0" w:color="A5A5A5" w:themeColor="accent3"/>
        </w:pBdr>
        <w:spacing w:before="5000" w:after="0"/>
      </w:pPr>
      <w:r w:rsidRPr="00EB56AC">
        <w:t xml:space="preserve">RAZPIS </w:t>
      </w:r>
      <w:r w:rsidR="00A57BB3">
        <w:t>OBČINSKEGA</w:t>
      </w:r>
      <w:r w:rsidRPr="00EB56AC">
        <w:t>TEKMOV</w:t>
      </w:r>
      <w:r w:rsidR="00671FE5" w:rsidRPr="00EB56AC">
        <w:t>ANJA V GASILSKI ORIENTACIJI 202</w:t>
      </w:r>
      <w:r w:rsidR="00D17073" w:rsidRPr="00EB56AC">
        <w:t>6</w:t>
      </w:r>
    </w:p>
    <w:p w14:paraId="43F034FE" w14:textId="77777777" w:rsidR="00B42206" w:rsidRPr="00EB56AC" w:rsidRDefault="00B42206" w:rsidP="007209E7">
      <w:pPr>
        <w:pStyle w:val="Telobesedila"/>
        <w:sectPr w:rsidR="00B42206" w:rsidRPr="00EB56AC" w:rsidSect="00B4339A">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712DD381" w14:textId="77777777" w:rsidR="009F79DE" w:rsidRPr="00EB56AC" w:rsidRDefault="000A0ED0" w:rsidP="00B80686">
      <w:pPr>
        <w:pStyle w:val="1Poglavje"/>
        <w:spacing w:before="240"/>
        <w:ind w:left="431" w:hanging="431"/>
      </w:pPr>
      <w:r w:rsidRPr="00EB56AC">
        <w:lastRenderedPageBreak/>
        <w:t>Osnovni podatki</w:t>
      </w:r>
    </w:p>
    <w:p w14:paraId="5811402E" w14:textId="711EFB8C" w:rsidR="00E20B8C" w:rsidRPr="00CC15B2" w:rsidRDefault="00E20B8C" w:rsidP="00E20B8C">
      <w:r w:rsidRPr="00CC15B2">
        <w:t xml:space="preserve">Na osnovi programa dela Mladinskega sveta </w:t>
      </w:r>
      <w:r>
        <w:t xml:space="preserve">GZ Cerknica za leto 2026 </w:t>
      </w:r>
      <w:r w:rsidRPr="00CC15B2">
        <w:t>organiziramo:</w:t>
      </w:r>
    </w:p>
    <w:p w14:paraId="28D801B3" w14:textId="2E3E177C" w:rsidR="00E20B8C" w:rsidRPr="0000279B" w:rsidRDefault="00E20B8C" w:rsidP="00E20B8C">
      <w:pPr>
        <w:spacing w:after="0"/>
        <w:jc w:val="center"/>
        <w:rPr>
          <w:b/>
          <w:bCs/>
          <w:sz w:val="26"/>
          <w:szCs w:val="26"/>
        </w:rPr>
      </w:pPr>
      <w:r>
        <w:rPr>
          <w:b/>
          <w:bCs/>
          <w:sz w:val="26"/>
          <w:szCs w:val="26"/>
        </w:rPr>
        <w:t>OBČINSKO</w:t>
      </w:r>
      <w:r w:rsidRPr="0000279B">
        <w:rPr>
          <w:b/>
          <w:bCs/>
          <w:sz w:val="26"/>
          <w:szCs w:val="26"/>
        </w:rPr>
        <w:t xml:space="preserve"> TEKMOV</w:t>
      </w:r>
      <w:r>
        <w:rPr>
          <w:b/>
          <w:bCs/>
          <w:sz w:val="26"/>
          <w:szCs w:val="26"/>
        </w:rPr>
        <w:t xml:space="preserve">ANJE V GASILSKI ORIENTACIJI </w:t>
      </w:r>
    </w:p>
    <w:p w14:paraId="01C5F378" w14:textId="1EED4D9E" w:rsidR="00E20B8C" w:rsidRPr="002A62B0" w:rsidRDefault="00E20B8C" w:rsidP="00E20B8C">
      <w:pPr>
        <w:spacing w:after="0"/>
        <w:jc w:val="center"/>
        <w:rPr>
          <w:b/>
          <w:bCs/>
          <w:sz w:val="26"/>
          <w:szCs w:val="26"/>
        </w:rPr>
      </w:pPr>
      <w:r w:rsidRPr="0000279B">
        <w:rPr>
          <w:b/>
          <w:bCs/>
          <w:sz w:val="26"/>
          <w:szCs w:val="26"/>
        </w:rPr>
        <w:t xml:space="preserve">ki bo v </w:t>
      </w:r>
      <w:r>
        <w:rPr>
          <w:b/>
          <w:bCs/>
          <w:sz w:val="26"/>
          <w:szCs w:val="26"/>
        </w:rPr>
        <w:t>soboto</w:t>
      </w:r>
      <w:r w:rsidRPr="00671FE5">
        <w:rPr>
          <w:b/>
          <w:bCs/>
          <w:sz w:val="26"/>
          <w:szCs w:val="26"/>
        </w:rPr>
        <w:t xml:space="preserve">, </w:t>
      </w:r>
      <w:r>
        <w:rPr>
          <w:b/>
          <w:bCs/>
          <w:sz w:val="26"/>
          <w:szCs w:val="26"/>
        </w:rPr>
        <w:t>9</w:t>
      </w:r>
      <w:r w:rsidRPr="00671FE5">
        <w:rPr>
          <w:b/>
          <w:bCs/>
          <w:sz w:val="26"/>
          <w:szCs w:val="26"/>
        </w:rPr>
        <w:t xml:space="preserve">. </w:t>
      </w:r>
      <w:r>
        <w:rPr>
          <w:b/>
          <w:bCs/>
          <w:sz w:val="26"/>
          <w:szCs w:val="26"/>
        </w:rPr>
        <w:t>maja</w:t>
      </w:r>
      <w:r w:rsidRPr="00671FE5">
        <w:rPr>
          <w:b/>
          <w:bCs/>
          <w:sz w:val="26"/>
          <w:szCs w:val="26"/>
        </w:rPr>
        <w:t xml:space="preserve"> 202</w:t>
      </w:r>
      <w:r>
        <w:rPr>
          <w:b/>
          <w:bCs/>
          <w:sz w:val="26"/>
          <w:szCs w:val="26"/>
        </w:rPr>
        <w:t>6</w:t>
      </w:r>
      <w:r w:rsidRPr="00671FE5">
        <w:rPr>
          <w:b/>
          <w:bCs/>
          <w:sz w:val="26"/>
          <w:szCs w:val="26"/>
        </w:rPr>
        <w:t>,</w:t>
      </w:r>
      <w:r w:rsidRPr="0000279B">
        <w:rPr>
          <w:b/>
          <w:bCs/>
          <w:sz w:val="26"/>
          <w:szCs w:val="26"/>
        </w:rPr>
        <w:t xml:space="preserve"> v</w:t>
      </w:r>
      <w:r>
        <w:rPr>
          <w:b/>
          <w:bCs/>
          <w:sz w:val="26"/>
          <w:szCs w:val="26"/>
        </w:rPr>
        <w:t xml:space="preserve"> PGD</w:t>
      </w:r>
      <w:r w:rsidRPr="0000279B">
        <w:rPr>
          <w:b/>
          <w:bCs/>
          <w:sz w:val="26"/>
          <w:szCs w:val="26"/>
        </w:rPr>
        <w:t xml:space="preserve"> </w:t>
      </w:r>
      <w:r>
        <w:rPr>
          <w:b/>
          <w:bCs/>
          <w:sz w:val="26"/>
          <w:szCs w:val="26"/>
        </w:rPr>
        <w:t xml:space="preserve">Bezuljak </w:t>
      </w:r>
      <w:r>
        <w:rPr>
          <w:b/>
          <w:bCs/>
          <w:sz w:val="26"/>
          <w:szCs w:val="26"/>
        </w:rPr>
        <w:br/>
        <w:t>s pričetkom ob 8:00 uri pri naslovu Bezuljak 21a</w:t>
      </w:r>
      <w:r w:rsidR="00A64740">
        <w:rPr>
          <w:b/>
          <w:bCs/>
          <w:sz w:val="26"/>
          <w:szCs w:val="26"/>
        </w:rPr>
        <w:t>, 1382 Begunje pri Cerknici</w:t>
      </w:r>
      <w:r>
        <w:rPr>
          <w:b/>
          <w:bCs/>
          <w:sz w:val="26"/>
          <w:szCs w:val="26"/>
        </w:rPr>
        <w:t>.</w:t>
      </w:r>
    </w:p>
    <w:p w14:paraId="2219E1FE" w14:textId="77777777" w:rsidR="00E20B8C" w:rsidRDefault="00E20B8C" w:rsidP="00E20B8C"/>
    <w:p w14:paraId="55FF84DF" w14:textId="2BEDD3E5" w:rsidR="00E20B8C" w:rsidRPr="00166CEB" w:rsidRDefault="00E20B8C" w:rsidP="00E20B8C">
      <w:r w:rsidRPr="00166CEB">
        <w:t>Tekmovanje bo potekalo v organizaciji GZ</w:t>
      </w:r>
      <w:r>
        <w:t xml:space="preserve"> Cerknica, GZ Loška dolina</w:t>
      </w:r>
      <w:r w:rsidRPr="00166CEB">
        <w:t xml:space="preserve"> – Mladinskega sveta in organizatorja gostitelja</w:t>
      </w:r>
      <w:r>
        <w:t xml:space="preserve"> PGD Bezuljak</w:t>
      </w:r>
      <w:r w:rsidR="004F05AE">
        <w:t xml:space="preserve"> (sektor Begunje)</w:t>
      </w:r>
      <w:r w:rsidRPr="00166CEB">
        <w:t>.</w:t>
      </w:r>
    </w:p>
    <w:p w14:paraId="27B9FD47" w14:textId="16C32939" w:rsidR="000A0ED0" w:rsidRPr="00EB56AC" w:rsidRDefault="00337CA3" w:rsidP="000A0ED0">
      <w:r w:rsidRPr="00EB56AC">
        <w:t>.</w:t>
      </w:r>
    </w:p>
    <w:p w14:paraId="1D98B9BC" w14:textId="723518DB" w:rsidR="00210FEC" w:rsidRPr="00EB56AC" w:rsidRDefault="00210FEC" w:rsidP="00B80686">
      <w:pPr>
        <w:pStyle w:val="1Poglavje"/>
        <w:spacing w:before="240"/>
        <w:ind w:left="431" w:hanging="431"/>
      </w:pPr>
      <w:r w:rsidRPr="00EB56AC">
        <w:t>Namen tekmovanja</w:t>
      </w:r>
    </w:p>
    <w:p w14:paraId="58284862" w14:textId="7F0A0296" w:rsidR="00210FEC" w:rsidRDefault="00210FEC" w:rsidP="00210FEC">
      <w:pPr>
        <w:rPr>
          <w:lang w:eastAsia="sl-SI"/>
        </w:rPr>
      </w:pPr>
      <w:r w:rsidRPr="00EB56AC">
        <w:rPr>
          <w:lang w:eastAsia="sl-SI"/>
        </w:rPr>
        <w:t>Tekmovanja v gasilski orientaciji se organizirajo in izvajajo za preverjanje in pridobivanje znanja ter spretnosti mladih gasilcev, za spoznavanje in utrjevanje medsebojnih odnosov ter izmenjavo izkušenj. Tekmovanja v gasilski orientaciji spadajo pod gasilska tekmovanja, ki spadajo med strokovno in praktično izobraževanje gasilcev. Tekmovanja v gasilski orientaciji so: društvena, meddruštvena, občinska, tekmovanja gasilskih zvez, regijska in državna.</w:t>
      </w:r>
    </w:p>
    <w:p w14:paraId="48DA8A9E" w14:textId="77777777" w:rsidR="00E20B8C" w:rsidRDefault="00E20B8C" w:rsidP="00B80686">
      <w:pPr>
        <w:pStyle w:val="1Poglavje"/>
        <w:spacing w:before="240"/>
        <w:ind w:left="431" w:hanging="431"/>
      </w:pPr>
      <w:r>
        <w:t>Prijava</w:t>
      </w:r>
    </w:p>
    <w:p w14:paraId="0304B8AD" w14:textId="7A3EB722" w:rsidR="00E20B8C" w:rsidRDefault="00E20B8C" w:rsidP="00E20B8C">
      <w:pPr>
        <w:spacing w:after="0"/>
        <w:rPr>
          <w:b/>
          <w:bCs/>
          <w:lang w:eastAsia="sl-SI"/>
        </w:rPr>
      </w:pPr>
      <w:r>
        <w:rPr>
          <w:lang w:eastAsia="sl-SI"/>
        </w:rPr>
        <w:t>Prijave do</w:t>
      </w:r>
      <w:r w:rsidRPr="009A42C6">
        <w:rPr>
          <w:lang w:eastAsia="sl-SI"/>
        </w:rPr>
        <w:t xml:space="preserve"> </w:t>
      </w:r>
      <w:r w:rsidRPr="00164413">
        <w:rPr>
          <w:b/>
          <w:bCs/>
          <w:lang w:eastAsia="sl-SI"/>
        </w:rPr>
        <w:t xml:space="preserve">vključno </w:t>
      </w:r>
      <w:r w:rsidR="00A64740">
        <w:rPr>
          <w:b/>
          <w:bCs/>
          <w:lang w:eastAsia="sl-SI"/>
        </w:rPr>
        <w:t>30</w:t>
      </w:r>
      <w:r w:rsidRPr="00164413">
        <w:rPr>
          <w:b/>
          <w:bCs/>
          <w:lang w:eastAsia="sl-SI"/>
        </w:rPr>
        <w:t xml:space="preserve">. </w:t>
      </w:r>
      <w:r>
        <w:rPr>
          <w:b/>
          <w:bCs/>
          <w:lang w:eastAsia="sl-SI"/>
        </w:rPr>
        <w:t>aprila</w:t>
      </w:r>
      <w:r w:rsidRPr="00164413">
        <w:rPr>
          <w:b/>
          <w:bCs/>
          <w:lang w:eastAsia="sl-SI"/>
        </w:rPr>
        <w:t xml:space="preserve"> 202</w:t>
      </w:r>
      <w:r w:rsidR="00A64740">
        <w:rPr>
          <w:b/>
          <w:bCs/>
          <w:lang w:eastAsia="sl-SI"/>
        </w:rPr>
        <w:t>6</w:t>
      </w:r>
      <w:r>
        <w:rPr>
          <w:b/>
          <w:bCs/>
          <w:lang w:eastAsia="sl-SI"/>
        </w:rPr>
        <w:t>.</w:t>
      </w:r>
    </w:p>
    <w:p w14:paraId="672D8030" w14:textId="442B4834" w:rsidR="00E20B8C" w:rsidRPr="00AB6B4E" w:rsidRDefault="00E20B8C" w:rsidP="00E20B8C">
      <w:pPr>
        <w:spacing w:after="0"/>
        <w:rPr>
          <w:b/>
          <w:bCs/>
          <w:lang w:eastAsia="sl-SI"/>
        </w:rPr>
      </w:pPr>
      <w:r w:rsidRPr="009A42C6">
        <w:rPr>
          <w:b/>
          <w:bCs/>
          <w:lang w:eastAsia="sl-SI"/>
        </w:rPr>
        <w:t xml:space="preserve">Sestava ekip (prijavnica) se pošlje preko Vulkana do </w:t>
      </w:r>
      <w:r w:rsidRPr="00671FE5">
        <w:rPr>
          <w:b/>
          <w:bCs/>
          <w:lang w:eastAsia="sl-SI"/>
        </w:rPr>
        <w:t xml:space="preserve">vključno </w:t>
      </w:r>
      <w:r w:rsidR="00A64740">
        <w:rPr>
          <w:b/>
          <w:bCs/>
          <w:lang w:eastAsia="sl-SI"/>
        </w:rPr>
        <w:t>30</w:t>
      </w:r>
      <w:r w:rsidRPr="00072EA2">
        <w:rPr>
          <w:b/>
          <w:bCs/>
          <w:lang w:eastAsia="sl-SI"/>
        </w:rPr>
        <w:t xml:space="preserve">. </w:t>
      </w:r>
      <w:r>
        <w:rPr>
          <w:b/>
          <w:bCs/>
          <w:lang w:eastAsia="sl-SI"/>
        </w:rPr>
        <w:t>aprila</w:t>
      </w:r>
      <w:r w:rsidRPr="00072EA2">
        <w:rPr>
          <w:b/>
          <w:bCs/>
          <w:lang w:eastAsia="sl-SI"/>
        </w:rPr>
        <w:t xml:space="preserve"> 202</w:t>
      </w:r>
      <w:r w:rsidR="00A64740">
        <w:rPr>
          <w:b/>
          <w:bCs/>
          <w:lang w:eastAsia="sl-SI"/>
        </w:rPr>
        <w:t>6</w:t>
      </w:r>
      <w:r w:rsidRPr="00072EA2">
        <w:rPr>
          <w:b/>
          <w:bCs/>
          <w:lang w:eastAsia="sl-SI"/>
        </w:rPr>
        <w:t>.</w:t>
      </w:r>
      <w:r w:rsidRPr="00671FE5">
        <w:rPr>
          <w:b/>
          <w:bCs/>
          <w:lang w:eastAsia="sl-SI"/>
        </w:rPr>
        <w:t xml:space="preserve"> </w:t>
      </w:r>
      <w:r>
        <w:rPr>
          <w:b/>
          <w:bCs/>
          <w:lang w:eastAsia="sl-SI"/>
        </w:rPr>
        <w:br/>
      </w:r>
      <w:r w:rsidRPr="009A42C6">
        <w:rPr>
          <w:lang w:eastAsia="sl-SI"/>
        </w:rPr>
        <w:t xml:space="preserve">Starost članov posamezne ekipe se bo predhodno preverjala v programu Vulkan. </w:t>
      </w:r>
    </w:p>
    <w:p w14:paraId="579BAC3F" w14:textId="77777777" w:rsidR="00E20B8C" w:rsidRDefault="00E20B8C" w:rsidP="00E20B8C">
      <w:pPr>
        <w:spacing w:after="0"/>
        <w:rPr>
          <w:lang w:eastAsia="sl-SI"/>
        </w:rPr>
      </w:pPr>
      <w:r w:rsidRPr="009A42C6">
        <w:rPr>
          <w:lang w:eastAsia="sl-SI"/>
        </w:rPr>
        <w:t>Kasnejših in nepopolnih prijav ne sprejemamo!</w:t>
      </w:r>
    </w:p>
    <w:p w14:paraId="03B7BC2A" w14:textId="77777777" w:rsidR="00BA67DB" w:rsidRPr="00EB56AC" w:rsidRDefault="00BA67DB" w:rsidP="00BA67DB">
      <w:pPr>
        <w:pStyle w:val="1Poglavje"/>
        <w:spacing w:before="240"/>
        <w:ind w:left="431" w:hanging="431"/>
      </w:pPr>
      <w:r w:rsidRPr="00EB56AC">
        <w:t>Identifikacija na dan tekmovanja</w:t>
      </w:r>
    </w:p>
    <w:p w14:paraId="3ABA444A" w14:textId="77777777" w:rsidR="00BA67DB" w:rsidRPr="00EB56AC" w:rsidRDefault="00BA67DB" w:rsidP="00BA67DB">
      <w:pPr>
        <w:rPr>
          <w:lang w:eastAsia="sl-SI"/>
        </w:rPr>
      </w:pPr>
      <w:r w:rsidRPr="00EB56AC">
        <w:rPr>
          <w:lang w:eastAsia="sl-SI"/>
        </w:rPr>
        <w:t xml:space="preserve">Na komisiji A se tekmovalci posamezne ekipe, skladno s </w:t>
      </w:r>
      <w:proofErr w:type="spellStart"/>
      <w:r w:rsidRPr="00EB56AC">
        <w:rPr>
          <w:lang w:eastAsia="sl-SI"/>
        </w:rPr>
        <w:t>časovnico</w:t>
      </w:r>
      <w:proofErr w:type="spellEnd"/>
      <w:r w:rsidRPr="00EB56AC">
        <w:rPr>
          <w:lang w:eastAsia="sl-SI"/>
        </w:rPr>
        <w:t xml:space="preserve"> tekmovanja, identificirajo z izkaznico pionirja in mladinca s sliko ali gasilsko izkaznico. Vsi tekmovalci morajo biti vpisani v program Vulkan. Ob sumu na nepravilne podatke, je ekipa dolžna predložiti osebne dokumente.</w:t>
      </w:r>
    </w:p>
    <w:p w14:paraId="16DAAB18" w14:textId="1EF56B8A" w:rsidR="00BA67DB" w:rsidRPr="00EB56AC" w:rsidRDefault="00BA67DB" w:rsidP="00BA67DB">
      <w:pPr>
        <w:rPr>
          <w:lang w:eastAsia="sl-SI"/>
        </w:rPr>
      </w:pPr>
      <w:r w:rsidRPr="00EB56AC">
        <w:rPr>
          <w:lang w:eastAsia="sl-SI"/>
        </w:rPr>
        <w:t>V primeru zamenjave člana, mora biti na prijavnem listu iz Vulkana to ročno popravljeno, novi tekmovalec pa mora ustrezati vsem pogojem razpisa.</w:t>
      </w:r>
      <w:r>
        <w:rPr>
          <w:lang w:eastAsia="sl-SI"/>
        </w:rPr>
        <w:t xml:space="preserve"> </w:t>
      </w:r>
    </w:p>
    <w:p w14:paraId="67B34676" w14:textId="77777777" w:rsidR="00E20B8C" w:rsidRPr="00CC15B2" w:rsidRDefault="00E20B8C" w:rsidP="00E20B8C">
      <w:pPr>
        <w:rPr>
          <w:lang w:eastAsia="sl-SI"/>
        </w:rPr>
      </w:pPr>
      <w:r w:rsidRPr="00CC15B2">
        <w:rPr>
          <w:lang w:eastAsia="sl-SI"/>
        </w:rPr>
        <w:t>(ekipo sestavljajo trije člani*)</w:t>
      </w:r>
    </w:p>
    <w:p w14:paraId="0C95E73B" w14:textId="48CBE9C3" w:rsidR="000A0ED0" w:rsidRPr="00EB56AC" w:rsidRDefault="000A0ED0">
      <w:pPr>
        <w:pStyle w:val="Odstavekseznama"/>
        <w:numPr>
          <w:ilvl w:val="0"/>
          <w:numId w:val="2"/>
        </w:numPr>
        <w:rPr>
          <w:lang w:eastAsia="sl-SI"/>
        </w:rPr>
      </w:pPr>
      <w:r w:rsidRPr="00EB56AC">
        <w:rPr>
          <w:lang w:eastAsia="sl-SI"/>
        </w:rPr>
        <w:t>kategorija PIONIRJI (ekipa fantov ali mešano) - od dopoln</w:t>
      </w:r>
      <w:r w:rsidR="00D839C1" w:rsidRPr="00EB56AC">
        <w:rPr>
          <w:lang w:eastAsia="sl-SI"/>
        </w:rPr>
        <w:t>jenega</w:t>
      </w:r>
      <w:r w:rsidR="00111527" w:rsidRPr="00EB56AC">
        <w:rPr>
          <w:lang w:eastAsia="sl-SI"/>
        </w:rPr>
        <w:t xml:space="preserve"> 6</w:t>
      </w:r>
      <w:r w:rsidR="00D839C1" w:rsidRPr="00EB56AC">
        <w:rPr>
          <w:lang w:eastAsia="sl-SI"/>
        </w:rPr>
        <w:t>. leta</w:t>
      </w:r>
      <w:r w:rsidR="00111527" w:rsidRPr="00EB56AC">
        <w:rPr>
          <w:lang w:eastAsia="sl-SI"/>
        </w:rPr>
        <w:t xml:space="preserve"> do 11 let; (letniki</w:t>
      </w:r>
      <w:r w:rsidR="00671FE5" w:rsidRPr="00EB56AC">
        <w:rPr>
          <w:lang w:eastAsia="sl-SI"/>
        </w:rPr>
        <w:t xml:space="preserve"> 201</w:t>
      </w:r>
      <w:r w:rsidR="00D17073" w:rsidRPr="00EB56AC">
        <w:rPr>
          <w:lang w:eastAsia="sl-SI"/>
        </w:rPr>
        <w:t>5</w:t>
      </w:r>
      <w:r w:rsidR="00671FE5" w:rsidRPr="00EB56AC">
        <w:rPr>
          <w:lang w:eastAsia="sl-SI"/>
        </w:rPr>
        <w:t xml:space="preserve"> – 20</w:t>
      </w:r>
      <w:r w:rsidR="00D17073" w:rsidRPr="00EB56AC">
        <w:rPr>
          <w:lang w:eastAsia="sl-SI"/>
        </w:rPr>
        <w:t>20</w:t>
      </w:r>
      <w:r w:rsidR="00A94C20" w:rsidRPr="00EB56AC">
        <w:rPr>
          <w:lang w:eastAsia="sl-SI"/>
        </w:rPr>
        <w:t>; GŠTD, 2023</w:t>
      </w:r>
      <w:r w:rsidRPr="00EB56AC">
        <w:rPr>
          <w:lang w:eastAsia="sl-SI"/>
        </w:rPr>
        <w:t>)</w:t>
      </w:r>
    </w:p>
    <w:p w14:paraId="6DD46905" w14:textId="4CAA2F43" w:rsidR="000A0ED0" w:rsidRPr="00EB56AC" w:rsidRDefault="000A0ED0">
      <w:pPr>
        <w:pStyle w:val="Odstavekseznama"/>
        <w:numPr>
          <w:ilvl w:val="0"/>
          <w:numId w:val="2"/>
        </w:numPr>
        <w:rPr>
          <w:lang w:eastAsia="sl-SI"/>
        </w:rPr>
      </w:pPr>
      <w:r w:rsidRPr="00EB56AC">
        <w:rPr>
          <w:lang w:eastAsia="sl-SI"/>
        </w:rPr>
        <w:t>kategorija PIONIRKE – od dopoln</w:t>
      </w:r>
      <w:r w:rsidR="00111527" w:rsidRPr="00EB56AC">
        <w:rPr>
          <w:lang w:eastAsia="sl-SI"/>
        </w:rPr>
        <w:t>j</w:t>
      </w:r>
      <w:r w:rsidR="00D839C1" w:rsidRPr="00EB56AC">
        <w:rPr>
          <w:lang w:eastAsia="sl-SI"/>
        </w:rPr>
        <w:t xml:space="preserve">enega </w:t>
      </w:r>
      <w:r w:rsidR="00671FE5" w:rsidRPr="00EB56AC">
        <w:rPr>
          <w:lang w:eastAsia="sl-SI"/>
        </w:rPr>
        <w:t>6</w:t>
      </w:r>
      <w:r w:rsidR="00D839C1" w:rsidRPr="00EB56AC">
        <w:rPr>
          <w:lang w:eastAsia="sl-SI"/>
        </w:rPr>
        <w:t>. leta</w:t>
      </w:r>
      <w:r w:rsidR="00671FE5" w:rsidRPr="00EB56AC">
        <w:rPr>
          <w:lang w:eastAsia="sl-SI"/>
        </w:rPr>
        <w:t xml:space="preserve"> do 11 let; (letniki 201</w:t>
      </w:r>
      <w:r w:rsidR="00D17073" w:rsidRPr="00EB56AC">
        <w:rPr>
          <w:lang w:eastAsia="sl-SI"/>
        </w:rPr>
        <w:t>5</w:t>
      </w:r>
      <w:r w:rsidR="00671FE5" w:rsidRPr="00EB56AC">
        <w:rPr>
          <w:lang w:eastAsia="sl-SI"/>
        </w:rPr>
        <w:t xml:space="preserve"> – 20</w:t>
      </w:r>
      <w:r w:rsidR="00D17073" w:rsidRPr="00EB56AC">
        <w:rPr>
          <w:lang w:eastAsia="sl-SI"/>
        </w:rPr>
        <w:t>20</w:t>
      </w:r>
      <w:r w:rsidR="00A94C20" w:rsidRPr="00EB56AC">
        <w:rPr>
          <w:lang w:eastAsia="sl-SI"/>
        </w:rPr>
        <w:t>; GŠTD, 2023</w:t>
      </w:r>
      <w:r w:rsidRPr="00EB56AC">
        <w:rPr>
          <w:lang w:eastAsia="sl-SI"/>
        </w:rPr>
        <w:t>)</w:t>
      </w:r>
    </w:p>
    <w:p w14:paraId="08CDD390" w14:textId="1AA08110" w:rsidR="000A0ED0" w:rsidRPr="00EB56AC" w:rsidRDefault="000A0ED0">
      <w:pPr>
        <w:pStyle w:val="Odstavekseznama"/>
        <w:numPr>
          <w:ilvl w:val="0"/>
          <w:numId w:val="2"/>
        </w:numPr>
        <w:rPr>
          <w:lang w:eastAsia="sl-SI"/>
        </w:rPr>
      </w:pPr>
      <w:r w:rsidRPr="00EB56AC">
        <w:rPr>
          <w:lang w:eastAsia="sl-SI"/>
        </w:rPr>
        <w:lastRenderedPageBreak/>
        <w:t xml:space="preserve">kategorija MLADINCI (ekipa fantov ali mešano) </w:t>
      </w:r>
      <w:r w:rsidR="00671FE5" w:rsidRPr="00EB56AC">
        <w:rPr>
          <w:lang w:eastAsia="sl-SI"/>
        </w:rPr>
        <w:t>- od 12 do 16 let; (letniki 20</w:t>
      </w:r>
      <w:r w:rsidR="00D17073" w:rsidRPr="00EB56AC">
        <w:rPr>
          <w:lang w:eastAsia="sl-SI"/>
        </w:rPr>
        <w:t>10</w:t>
      </w:r>
      <w:r w:rsidR="00671FE5" w:rsidRPr="00EB56AC">
        <w:rPr>
          <w:lang w:eastAsia="sl-SI"/>
        </w:rPr>
        <w:t xml:space="preserve"> – 201</w:t>
      </w:r>
      <w:r w:rsidR="00D17073" w:rsidRPr="00EB56AC">
        <w:rPr>
          <w:lang w:eastAsia="sl-SI"/>
        </w:rPr>
        <w:t>4</w:t>
      </w:r>
      <w:r w:rsidR="00A94C20" w:rsidRPr="00EB56AC">
        <w:rPr>
          <w:lang w:eastAsia="sl-SI"/>
        </w:rPr>
        <w:t>; GŠTD, 2023</w:t>
      </w:r>
      <w:r w:rsidRPr="00EB56AC">
        <w:rPr>
          <w:lang w:eastAsia="sl-SI"/>
        </w:rPr>
        <w:t>)</w:t>
      </w:r>
    </w:p>
    <w:p w14:paraId="5B3A00C5" w14:textId="3DC2F59F" w:rsidR="000A0ED0" w:rsidRPr="00EB56AC" w:rsidRDefault="000A0ED0">
      <w:pPr>
        <w:pStyle w:val="Odstavekseznama"/>
        <w:numPr>
          <w:ilvl w:val="0"/>
          <w:numId w:val="2"/>
        </w:numPr>
        <w:rPr>
          <w:lang w:eastAsia="sl-SI"/>
        </w:rPr>
      </w:pPr>
      <w:r w:rsidRPr="00EB56AC">
        <w:rPr>
          <w:lang w:eastAsia="sl-SI"/>
        </w:rPr>
        <w:t xml:space="preserve">kategorija MLADINKE </w:t>
      </w:r>
      <w:r w:rsidR="00111527" w:rsidRPr="00EB56AC">
        <w:rPr>
          <w:lang w:eastAsia="sl-SI"/>
        </w:rPr>
        <w:t>- od 12 do 16 let; (letniki 20</w:t>
      </w:r>
      <w:r w:rsidR="00D17073" w:rsidRPr="00EB56AC">
        <w:rPr>
          <w:lang w:eastAsia="sl-SI"/>
        </w:rPr>
        <w:t>10</w:t>
      </w:r>
      <w:r w:rsidR="00671FE5" w:rsidRPr="00EB56AC">
        <w:rPr>
          <w:lang w:eastAsia="sl-SI"/>
        </w:rPr>
        <w:t xml:space="preserve"> – 201</w:t>
      </w:r>
      <w:r w:rsidR="00D17073" w:rsidRPr="00EB56AC">
        <w:rPr>
          <w:lang w:eastAsia="sl-SI"/>
        </w:rPr>
        <w:t>4</w:t>
      </w:r>
      <w:r w:rsidR="00A94C20" w:rsidRPr="00EB56AC">
        <w:rPr>
          <w:lang w:eastAsia="sl-SI"/>
        </w:rPr>
        <w:t>; GŠTD, 2023</w:t>
      </w:r>
      <w:r w:rsidRPr="00EB56AC">
        <w:rPr>
          <w:lang w:eastAsia="sl-SI"/>
        </w:rPr>
        <w:t>)</w:t>
      </w:r>
    </w:p>
    <w:p w14:paraId="5B3C6E04" w14:textId="34A0AAB9" w:rsidR="000A0ED0" w:rsidRPr="00EB56AC" w:rsidRDefault="000A0ED0">
      <w:pPr>
        <w:pStyle w:val="Odstavekseznama"/>
        <w:numPr>
          <w:ilvl w:val="0"/>
          <w:numId w:val="2"/>
        </w:numPr>
        <w:rPr>
          <w:lang w:eastAsia="sl-SI"/>
        </w:rPr>
      </w:pPr>
      <w:r w:rsidRPr="00EB56AC">
        <w:rPr>
          <w:lang w:eastAsia="sl-SI"/>
        </w:rPr>
        <w:t xml:space="preserve">kategorija GASILCI PRIPRAVNIKI (ekipa fantov ali mešano) </w:t>
      </w:r>
      <w:r w:rsidR="00671FE5" w:rsidRPr="00EB56AC">
        <w:rPr>
          <w:lang w:eastAsia="sl-SI"/>
        </w:rPr>
        <w:t>- od 16 do 18 let; (letniki 200</w:t>
      </w:r>
      <w:r w:rsidR="00D17073" w:rsidRPr="00EB56AC">
        <w:rPr>
          <w:lang w:eastAsia="sl-SI"/>
        </w:rPr>
        <w:t>8</w:t>
      </w:r>
      <w:r w:rsidRPr="00EB56AC">
        <w:rPr>
          <w:lang w:eastAsia="sl-SI"/>
        </w:rPr>
        <w:t xml:space="preserve"> </w:t>
      </w:r>
      <w:r w:rsidR="00671FE5" w:rsidRPr="00EB56AC">
        <w:rPr>
          <w:lang w:eastAsia="sl-SI"/>
        </w:rPr>
        <w:t>– 20</w:t>
      </w:r>
      <w:r w:rsidR="00D17073" w:rsidRPr="00EB56AC">
        <w:rPr>
          <w:lang w:eastAsia="sl-SI"/>
        </w:rPr>
        <w:t>10</w:t>
      </w:r>
      <w:r w:rsidR="00A94C20" w:rsidRPr="00EB56AC">
        <w:rPr>
          <w:lang w:eastAsia="sl-SI"/>
        </w:rPr>
        <w:t>; GŠTD, 2023</w:t>
      </w:r>
      <w:r w:rsidRPr="00EB56AC">
        <w:rPr>
          <w:lang w:eastAsia="sl-SI"/>
        </w:rPr>
        <w:t>)</w:t>
      </w:r>
    </w:p>
    <w:p w14:paraId="3855713C" w14:textId="6EBEE2AB" w:rsidR="000A0ED0" w:rsidRPr="00EB56AC" w:rsidRDefault="000A0ED0">
      <w:pPr>
        <w:pStyle w:val="Odstavekseznama"/>
        <w:numPr>
          <w:ilvl w:val="0"/>
          <w:numId w:val="2"/>
        </w:numPr>
        <w:rPr>
          <w:lang w:eastAsia="sl-SI"/>
        </w:rPr>
      </w:pPr>
      <w:r w:rsidRPr="00EB56AC">
        <w:rPr>
          <w:lang w:eastAsia="sl-SI"/>
        </w:rPr>
        <w:t xml:space="preserve">kategorija GASILKE PRIPRAVNICE </w:t>
      </w:r>
      <w:r w:rsidR="00671FE5" w:rsidRPr="00EB56AC">
        <w:rPr>
          <w:lang w:eastAsia="sl-SI"/>
        </w:rPr>
        <w:t>- od 16 do 18 let; (letniki 200</w:t>
      </w:r>
      <w:r w:rsidR="00D17073" w:rsidRPr="00EB56AC">
        <w:rPr>
          <w:lang w:eastAsia="sl-SI"/>
        </w:rPr>
        <w:t>8</w:t>
      </w:r>
      <w:r w:rsidR="00671FE5" w:rsidRPr="00EB56AC">
        <w:rPr>
          <w:lang w:eastAsia="sl-SI"/>
        </w:rPr>
        <w:t xml:space="preserve"> – 20</w:t>
      </w:r>
      <w:r w:rsidR="00D17073" w:rsidRPr="00EB56AC">
        <w:rPr>
          <w:lang w:eastAsia="sl-SI"/>
        </w:rPr>
        <w:t>10</w:t>
      </w:r>
      <w:r w:rsidR="00A94C20" w:rsidRPr="00EB56AC">
        <w:rPr>
          <w:lang w:eastAsia="sl-SI"/>
        </w:rPr>
        <w:t>; GŠTD, 2023</w:t>
      </w:r>
      <w:r w:rsidRPr="00EB56AC">
        <w:rPr>
          <w:lang w:eastAsia="sl-SI"/>
        </w:rPr>
        <w:t>)</w:t>
      </w:r>
    </w:p>
    <w:p w14:paraId="40E5E636" w14:textId="58556F4A" w:rsidR="000A0ED0" w:rsidRPr="00EB56AC" w:rsidRDefault="00671FE5" w:rsidP="000A0ED0">
      <w:pPr>
        <w:rPr>
          <w:lang w:eastAsia="sl-SI"/>
        </w:rPr>
      </w:pPr>
      <w:r w:rsidRPr="00EB56AC">
        <w:rPr>
          <w:lang w:eastAsia="sl-SI"/>
        </w:rPr>
        <w:t>Tekmoval-ci/</w:t>
      </w:r>
      <w:proofErr w:type="spellStart"/>
      <w:r w:rsidRPr="00EB56AC">
        <w:rPr>
          <w:lang w:eastAsia="sl-SI"/>
        </w:rPr>
        <w:t>ke</w:t>
      </w:r>
      <w:proofErr w:type="spellEnd"/>
      <w:r w:rsidRPr="00EB56AC">
        <w:rPr>
          <w:lang w:eastAsia="sl-SI"/>
        </w:rPr>
        <w:t xml:space="preserve"> letnika 20</w:t>
      </w:r>
      <w:r w:rsidR="00D17073" w:rsidRPr="00EB56AC">
        <w:rPr>
          <w:lang w:eastAsia="sl-SI"/>
        </w:rPr>
        <w:t>10</w:t>
      </w:r>
      <w:r w:rsidR="000A0ED0" w:rsidRPr="00EB56AC">
        <w:rPr>
          <w:lang w:eastAsia="sl-SI"/>
        </w:rPr>
        <w:t xml:space="preserve"> (16 let) lahko tekmujejo v kategoriji mladin-cev/k ali gasil-cev/k pripravni-kov/c.</w:t>
      </w:r>
    </w:p>
    <w:p w14:paraId="4EBD702C" w14:textId="2D293392" w:rsidR="000A0ED0" w:rsidRPr="00EB56AC" w:rsidRDefault="000A0ED0" w:rsidP="000A0ED0">
      <w:pPr>
        <w:rPr>
          <w:lang w:eastAsia="sl-SI"/>
        </w:rPr>
      </w:pPr>
      <w:r w:rsidRPr="00EB56AC">
        <w:rPr>
          <w:lang w:eastAsia="sl-SI"/>
        </w:rPr>
        <w:t>*V ekipi treh pri mladincih/mladinkah in gasilcih pripravnikih/gasilkah pripravnica</w:t>
      </w:r>
      <w:r w:rsidR="00515863" w:rsidRPr="00EB56AC">
        <w:rPr>
          <w:lang w:eastAsia="sl-SI"/>
        </w:rPr>
        <w:t>h</w:t>
      </w:r>
      <w:r w:rsidRPr="00EB56AC">
        <w:rPr>
          <w:lang w:eastAsia="sl-SI"/>
        </w:rPr>
        <w:t xml:space="preserve"> </w:t>
      </w:r>
      <w:r w:rsidR="00515863" w:rsidRPr="00EB56AC">
        <w:t>so lahko vsi tekmovalci mlajši od razpisane starosti za posamezno kategorijo</w:t>
      </w:r>
      <w:r w:rsidR="00515863" w:rsidRPr="00EB56AC">
        <w:rPr>
          <w:lang w:eastAsia="sl-SI"/>
        </w:rPr>
        <w:t>.</w:t>
      </w:r>
      <w:r w:rsidRPr="00EB56AC">
        <w:rPr>
          <w:lang w:eastAsia="sl-SI"/>
        </w:rPr>
        <w:t xml:space="preserve"> Pri pionirjih/pionirkah mlajši tekmovalci od predpisanih starosti ne morejo nastopati. Pri vseh tekmovalnih kategorijah se upošteva leto rojstva, razen pri pionirjih in pionirkah, ki </w:t>
      </w:r>
      <w:r w:rsidR="00D839C1" w:rsidRPr="00EB56AC">
        <w:rPr>
          <w:lang w:eastAsia="sl-SI"/>
        </w:rPr>
        <w:t>morajo na dan tekmovanja dopolniti</w:t>
      </w:r>
      <w:r w:rsidRPr="00EB56AC">
        <w:rPr>
          <w:lang w:eastAsia="sl-SI"/>
        </w:rPr>
        <w:t xml:space="preserve"> 6 let.</w:t>
      </w:r>
    </w:p>
    <w:p w14:paraId="5485178F" w14:textId="77777777" w:rsidR="002800F4" w:rsidRPr="00EB56AC" w:rsidRDefault="000A0ED0" w:rsidP="00B9308A">
      <w:pPr>
        <w:pStyle w:val="1Poglavje"/>
        <w:spacing w:before="240"/>
        <w:ind w:left="431" w:hanging="431"/>
      </w:pPr>
      <w:r w:rsidRPr="00EB56AC">
        <w:t>Pravica nastopa</w:t>
      </w:r>
    </w:p>
    <w:p w14:paraId="2102B7D1" w14:textId="16FCA8F5" w:rsidR="00A64740" w:rsidRDefault="00A64740" w:rsidP="00A64740">
      <w:pPr>
        <w:rPr>
          <w:lang w:eastAsia="sl-SI"/>
        </w:rPr>
      </w:pPr>
      <w:r w:rsidRPr="00A64740">
        <w:rPr>
          <w:lang w:eastAsia="sl-SI"/>
        </w:rPr>
        <w:t>Pravico nastopa na občinskem tekmovanju v gasilski orientaciji imajo vse ekipe, ki izpolnjujejo pogoje navedene v poglavju 4.</w:t>
      </w:r>
    </w:p>
    <w:p w14:paraId="6A51141E" w14:textId="77777777" w:rsidR="00A64740" w:rsidRPr="00A64740" w:rsidRDefault="00A64740" w:rsidP="00A64740">
      <w:pPr>
        <w:pStyle w:val="1Poglavje"/>
        <w:spacing w:before="240"/>
        <w:ind w:left="431" w:hanging="431"/>
      </w:pPr>
      <w:r w:rsidRPr="00A64740">
        <w:t>Osebna oprema (uniformiranost)</w:t>
      </w:r>
    </w:p>
    <w:p w14:paraId="6EEE2819" w14:textId="43E346DC" w:rsidR="00A64740" w:rsidRPr="00A64740" w:rsidRDefault="00A64740" w:rsidP="00A64740">
      <w:pPr>
        <w:rPr>
          <w:lang w:eastAsia="sl-SI"/>
        </w:rPr>
      </w:pPr>
      <w:r w:rsidRPr="00A64740">
        <w:rPr>
          <w:lang w:eastAsia="sl-SI"/>
        </w:rPr>
        <w:t>Za tekmovanje v gasilski orientaciji ni potrebna gasilska delovna obleka. Tekmovalci in mentorji naj imajo primerno športno obutev in naj bodo športno oblečeni. Priporočamo obutev in obleko primerno vremenskim razmeram.</w:t>
      </w:r>
    </w:p>
    <w:p w14:paraId="5DD5CC46" w14:textId="77777777" w:rsidR="000A0ED0" w:rsidRPr="00EB56AC" w:rsidRDefault="000A0ED0" w:rsidP="00B9308A">
      <w:pPr>
        <w:pStyle w:val="1Poglavje"/>
        <w:spacing w:before="240"/>
        <w:ind w:left="431" w:hanging="431"/>
      </w:pPr>
      <w:r w:rsidRPr="00EB56AC">
        <w:t>Sestava in navodila za ekipe</w:t>
      </w:r>
    </w:p>
    <w:p w14:paraId="6E0A6FAB" w14:textId="77777777" w:rsidR="000A0ED0" w:rsidRPr="00EB56AC" w:rsidRDefault="000A0ED0">
      <w:pPr>
        <w:pStyle w:val="Odstavekseznama"/>
        <w:numPr>
          <w:ilvl w:val="0"/>
          <w:numId w:val="3"/>
        </w:numPr>
      </w:pPr>
      <w:r w:rsidRPr="00EB56AC">
        <w:t>Vsak član lahko nastopi samo za eno ekipo.</w:t>
      </w:r>
    </w:p>
    <w:p w14:paraId="216AF5F3" w14:textId="77777777" w:rsidR="000A0ED0" w:rsidRPr="00EB56AC" w:rsidRDefault="000A0ED0">
      <w:pPr>
        <w:pStyle w:val="Odstavekseznama"/>
        <w:numPr>
          <w:ilvl w:val="0"/>
          <w:numId w:val="3"/>
        </w:numPr>
      </w:pPr>
      <w:r w:rsidRPr="00EB56AC">
        <w:t>Če ekipa prekine tekmovanje, mora mentor obvestiti komisijo "B" na cilju. Ekipa pa mora kljub temu oddati na cilju ocenjevalni list in karto terena zaradi evidence tekmovalnih ekip.</w:t>
      </w:r>
    </w:p>
    <w:p w14:paraId="1F6A2473" w14:textId="77777777" w:rsidR="000A0ED0" w:rsidRPr="00EB56AC" w:rsidRDefault="000A0ED0">
      <w:pPr>
        <w:pStyle w:val="Odstavekseznama"/>
        <w:numPr>
          <w:ilvl w:val="0"/>
          <w:numId w:val="3"/>
        </w:numPr>
      </w:pPr>
      <w:r w:rsidRPr="00EB56AC">
        <w:t>Priporočamo mobitel, ki naj bo povezava z mentorjem zaradi nepredvidenih dogodkov.</w:t>
      </w:r>
    </w:p>
    <w:p w14:paraId="411F97FE" w14:textId="77777777" w:rsidR="00CC15B2" w:rsidRPr="00EB56AC" w:rsidRDefault="000A0ED0">
      <w:pPr>
        <w:pStyle w:val="Odstavekseznama"/>
        <w:numPr>
          <w:ilvl w:val="0"/>
          <w:numId w:val="3"/>
        </w:numPr>
      </w:pPr>
      <w:r w:rsidRPr="00EB56AC">
        <w:t xml:space="preserve">Člane pionirskih ekip obvezno spremlja mentor, ki je vpisan na prijavnem listu. Mentor lahko spremlja samo eno ekipo, vendar hkrati ne more biti tekmovalec na istem tekmovanju. </w:t>
      </w:r>
    </w:p>
    <w:p w14:paraId="460519F5" w14:textId="1F40C9AD" w:rsidR="000A0ED0" w:rsidRPr="00EB56AC" w:rsidRDefault="000A0ED0">
      <w:pPr>
        <w:pStyle w:val="Odstavekseznama"/>
        <w:numPr>
          <w:ilvl w:val="0"/>
          <w:numId w:val="3"/>
        </w:numPr>
      </w:pPr>
      <w:r w:rsidRPr="00EB56AC">
        <w:t xml:space="preserve">Če pride na sami prijavi pri A komisiji do spremembe, mora ekipa to spremembo obvezno sporočiti (npr. zamenjava </w:t>
      </w:r>
      <w:r w:rsidR="00B47A18" w:rsidRPr="00EB56AC">
        <w:t xml:space="preserve">tekmovalca ali </w:t>
      </w:r>
      <w:r w:rsidRPr="00EB56AC">
        <w:t>mentorja).</w:t>
      </w:r>
    </w:p>
    <w:p w14:paraId="4CC19F19" w14:textId="77777777" w:rsidR="000A0ED0" w:rsidRPr="00EB56AC" w:rsidRDefault="000A0ED0">
      <w:pPr>
        <w:pStyle w:val="Odstavekseznama"/>
        <w:numPr>
          <w:ilvl w:val="0"/>
          <w:numId w:val="3"/>
        </w:numPr>
      </w:pPr>
      <w:r w:rsidRPr="00EB56AC">
        <w:t>Mentorji pionirskih ekip pri izvedbi posameznih tekmovalnih disciplin počakajo svojo ekipo na mestu, ki ga določi in označi organizator tekmovanja.</w:t>
      </w:r>
    </w:p>
    <w:p w14:paraId="3B016CC8" w14:textId="77777777" w:rsidR="000A0ED0" w:rsidRPr="00EB56AC" w:rsidRDefault="000A0ED0">
      <w:pPr>
        <w:pStyle w:val="Odstavekseznama"/>
        <w:numPr>
          <w:ilvl w:val="0"/>
          <w:numId w:val="3"/>
        </w:numPr>
      </w:pPr>
      <w:r w:rsidRPr="00EB56AC">
        <w:t>Po izvedeni vaji se mora vodja ekipe obvezno podpisati ob navzočnosti sodnika in mentorja pri kategoriji pionirjev/pionirk.</w:t>
      </w:r>
    </w:p>
    <w:p w14:paraId="40B7014F" w14:textId="77777777" w:rsidR="000A0ED0" w:rsidRPr="00EB56AC" w:rsidRDefault="000A0ED0">
      <w:pPr>
        <w:pStyle w:val="Odstavekseznama"/>
        <w:numPr>
          <w:ilvl w:val="0"/>
          <w:numId w:val="3"/>
        </w:numPr>
      </w:pPr>
      <w:r w:rsidRPr="00EB56AC">
        <w:lastRenderedPageBreak/>
        <w:t>Mladinske in pripravniške ekipe na orientacijski progi mentor ne sme spremljati sicer</w:t>
      </w:r>
      <w:r w:rsidR="00294ABC" w:rsidRPr="00EB56AC">
        <w:t xml:space="preserve"> se ekipo diskvalificira</w:t>
      </w:r>
      <w:r w:rsidRPr="00EB56AC">
        <w:t>.</w:t>
      </w:r>
    </w:p>
    <w:p w14:paraId="47BA0692" w14:textId="77777777" w:rsidR="000A0ED0" w:rsidRPr="00EB56AC" w:rsidRDefault="000A0ED0">
      <w:pPr>
        <w:pStyle w:val="Odstavekseznama"/>
        <w:numPr>
          <w:ilvl w:val="0"/>
          <w:numId w:val="3"/>
        </w:numPr>
      </w:pPr>
      <w:r w:rsidRPr="00EB56AC">
        <w:t xml:space="preserve">Ekipa se orientira s pomočjo karte in kompasa. </w:t>
      </w:r>
      <w:r w:rsidRPr="00EB56AC">
        <w:rPr>
          <w:u w:val="single"/>
        </w:rPr>
        <w:t>Ekipa uporablja lasten kompas</w:t>
      </w:r>
      <w:r w:rsidRPr="00EB56AC">
        <w:t>. Brez kompasa se ekipa ne more prijaviti na A komisiji.</w:t>
      </w:r>
    </w:p>
    <w:p w14:paraId="469AE4D5" w14:textId="77777777" w:rsidR="000A0ED0" w:rsidRPr="00EB56AC" w:rsidRDefault="000A0ED0" w:rsidP="00B9308A">
      <w:pPr>
        <w:pStyle w:val="1Poglavje"/>
        <w:spacing w:before="240"/>
        <w:ind w:left="431" w:hanging="431"/>
      </w:pPr>
      <w:r w:rsidRPr="00EB56AC">
        <w:t>Čas nastopa</w:t>
      </w:r>
    </w:p>
    <w:p w14:paraId="3F499865" w14:textId="77777777" w:rsidR="000A0ED0" w:rsidRPr="00EB56AC" w:rsidRDefault="000A0ED0" w:rsidP="000A0ED0">
      <w:pPr>
        <w:rPr>
          <w:lang w:eastAsia="sl-SI"/>
        </w:rPr>
      </w:pPr>
      <w:r w:rsidRPr="00EB56AC">
        <w:rPr>
          <w:lang w:eastAsia="sl-SI"/>
        </w:rPr>
        <w:t xml:space="preserve">Vsaka ekipa se javi pri A komisiji po </w:t>
      </w:r>
      <w:proofErr w:type="spellStart"/>
      <w:r w:rsidRPr="00EB56AC">
        <w:rPr>
          <w:lang w:eastAsia="sl-SI"/>
        </w:rPr>
        <w:t>časovnici</w:t>
      </w:r>
      <w:proofErr w:type="spellEnd"/>
      <w:r w:rsidRPr="00EB56AC">
        <w:rPr>
          <w:lang w:eastAsia="sl-SI"/>
        </w:rPr>
        <w:t xml:space="preserve"> (vsaj 30 minut pred </w:t>
      </w:r>
      <w:r w:rsidR="00851287" w:rsidRPr="00EB56AC">
        <w:rPr>
          <w:lang w:eastAsia="sl-SI"/>
        </w:rPr>
        <w:t>štart</w:t>
      </w:r>
      <w:r w:rsidRPr="00EB56AC">
        <w:rPr>
          <w:lang w:eastAsia="sl-SI"/>
        </w:rPr>
        <w:t xml:space="preserve">om), kjer dobi ocenjevalni list, ustrezna navodila in je napotena na vajo izven proge (v primeru variante 1) ali </w:t>
      </w:r>
      <w:r w:rsidR="00851287" w:rsidRPr="00EB56AC">
        <w:rPr>
          <w:lang w:eastAsia="sl-SI"/>
        </w:rPr>
        <w:t>štart</w:t>
      </w:r>
      <w:r w:rsidRPr="00EB56AC">
        <w:rPr>
          <w:lang w:eastAsia="sl-SI"/>
        </w:rPr>
        <w:t xml:space="preserve">no mesto. </w:t>
      </w:r>
    </w:p>
    <w:p w14:paraId="28AEAE5F" w14:textId="0256C404" w:rsidR="006C65D6" w:rsidRPr="00EB56AC" w:rsidRDefault="000A0ED0" w:rsidP="000A0ED0">
      <w:pPr>
        <w:rPr>
          <w:lang w:eastAsia="sl-SI"/>
        </w:rPr>
      </w:pPr>
      <w:proofErr w:type="spellStart"/>
      <w:r w:rsidRPr="00EB56AC">
        <w:rPr>
          <w:lang w:eastAsia="sl-SI"/>
        </w:rPr>
        <w:t>Časovnica</w:t>
      </w:r>
      <w:proofErr w:type="spellEnd"/>
      <w:r w:rsidRPr="00EB56AC">
        <w:rPr>
          <w:lang w:eastAsia="sl-SI"/>
        </w:rPr>
        <w:t xml:space="preserve"> tekmovanja bo </w:t>
      </w:r>
      <w:r w:rsidR="00B9308A">
        <w:rPr>
          <w:lang w:eastAsia="sl-SI"/>
        </w:rPr>
        <w:t>posredovana društvom in</w:t>
      </w:r>
      <w:r w:rsidRPr="00EB56AC">
        <w:rPr>
          <w:lang w:eastAsia="sl-SI"/>
        </w:rPr>
        <w:t xml:space="preserve"> objavljena</w:t>
      </w:r>
      <w:r w:rsidR="00B80686">
        <w:rPr>
          <w:lang w:eastAsia="sl-SI"/>
        </w:rPr>
        <w:t xml:space="preserve"> na</w:t>
      </w:r>
      <w:r w:rsidR="00B9308A">
        <w:rPr>
          <w:lang w:eastAsia="sl-SI"/>
        </w:rPr>
        <w:t xml:space="preserve"> spletni strani GZ Cerknica</w:t>
      </w:r>
      <w:r w:rsidRPr="00EB56AC">
        <w:rPr>
          <w:lang w:eastAsia="sl-SI"/>
        </w:rPr>
        <w:t xml:space="preserve"> </w:t>
      </w:r>
      <w:r w:rsidR="00B47A18" w:rsidRPr="00EB56AC">
        <w:rPr>
          <w:lang w:eastAsia="sl-SI"/>
        </w:rPr>
        <w:t xml:space="preserve">najmanj </w:t>
      </w:r>
      <w:r w:rsidRPr="00EB56AC">
        <w:rPr>
          <w:lang w:eastAsia="sl-SI"/>
        </w:rPr>
        <w:t xml:space="preserve">tri dni pred tekmovanjem. </w:t>
      </w:r>
    </w:p>
    <w:p w14:paraId="087DA50D" w14:textId="08E417A5" w:rsidR="000A0ED0" w:rsidRPr="00EB56AC" w:rsidRDefault="000A0ED0" w:rsidP="000A0ED0">
      <w:pPr>
        <w:rPr>
          <w:lang w:eastAsia="sl-SI"/>
        </w:rPr>
      </w:pPr>
      <w:r w:rsidRPr="00EB56AC">
        <w:rPr>
          <w:lang w:eastAsia="sl-SI"/>
        </w:rPr>
        <w:t xml:space="preserve">V kolikor bodo ekipe zamujale na </w:t>
      </w:r>
      <w:r w:rsidR="00851287" w:rsidRPr="00EB56AC">
        <w:rPr>
          <w:lang w:eastAsia="sl-SI"/>
        </w:rPr>
        <w:t>štart</w:t>
      </w:r>
      <w:r w:rsidRPr="00EB56AC">
        <w:rPr>
          <w:lang w:eastAsia="sl-SI"/>
        </w:rPr>
        <w:t xml:space="preserve">, bo ekipa za vsako začeto minuto zamujanja kaznovana z 1 negativno točko. Za zamudo se šteje, če celotna ekipa ni pravi čas na mestu z oznako </w:t>
      </w:r>
      <w:r w:rsidR="00851287" w:rsidRPr="00EB56AC">
        <w:rPr>
          <w:lang w:eastAsia="sl-SI"/>
        </w:rPr>
        <w:t>ŠTART</w:t>
      </w:r>
      <w:r w:rsidRPr="00EB56AC">
        <w:rPr>
          <w:lang w:eastAsia="sl-SI"/>
        </w:rPr>
        <w:t>.</w:t>
      </w:r>
    </w:p>
    <w:p w14:paraId="441851F4" w14:textId="526BCB26" w:rsidR="002B3B21" w:rsidRPr="00EB56AC" w:rsidRDefault="002B3B21" w:rsidP="002B3B21">
      <w:pPr>
        <w:pStyle w:val="2Podpoglavje"/>
        <w:rPr>
          <w:lang w:eastAsia="sl-SI"/>
        </w:rPr>
      </w:pPr>
      <w:r w:rsidRPr="00EB56AC">
        <w:rPr>
          <w:lang w:eastAsia="sl-SI"/>
        </w:rPr>
        <w:t>Prevzem karte</w:t>
      </w:r>
    </w:p>
    <w:p w14:paraId="074DFF0A" w14:textId="77777777" w:rsidR="007E0698" w:rsidRPr="00EB56AC" w:rsidRDefault="007E0698" w:rsidP="0093775B">
      <w:pPr>
        <w:rPr>
          <w:szCs w:val="22"/>
        </w:rPr>
      </w:pPr>
      <w:r w:rsidRPr="00EB56AC">
        <w:rPr>
          <w:szCs w:val="22"/>
        </w:rPr>
        <w:t xml:space="preserve">Karto ekipa prejme 2 minuti pred </w:t>
      </w:r>
      <w:r w:rsidR="00851287" w:rsidRPr="00EB56AC">
        <w:rPr>
          <w:szCs w:val="22"/>
        </w:rPr>
        <w:t>štart</w:t>
      </w:r>
      <w:r w:rsidRPr="00EB56AC">
        <w:rPr>
          <w:szCs w:val="22"/>
        </w:rPr>
        <w:t xml:space="preserve">om. </w:t>
      </w:r>
    </w:p>
    <w:p w14:paraId="563DC686" w14:textId="77777777" w:rsidR="007E0698" w:rsidRPr="00EB56AC" w:rsidRDefault="007E0698" w:rsidP="0093775B">
      <w:pPr>
        <w:rPr>
          <w:szCs w:val="22"/>
        </w:rPr>
      </w:pPr>
      <w:r w:rsidRPr="00EB56AC">
        <w:rPr>
          <w:szCs w:val="22"/>
        </w:rPr>
        <w:t>Po prihodu v cilj mora ekipa karto obvezno vrniti. V primeru, da ekipa karte ne vrne ob prihodu</w:t>
      </w:r>
      <w:r w:rsidR="0093775B" w:rsidRPr="00EB56AC">
        <w:rPr>
          <w:szCs w:val="22"/>
        </w:rPr>
        <w:t xml:space="preserve"> </w:t>
      </w:r>
      <w:r w:rsidRPr="00EB56AC">
        <w:rPr>
          <w:szCs w:val="22"/>
        </w:rPr>
        <w:t>v cilj, prejme 200 negativnih točk.</w:t>
      </w:r>
    </w:p>
    <w:p w14:paraId="1AF5DCBF" w14:textId="77777777" w:rsidR="007E0698" w:rsidRPr="00EB56AC" w:rsidRDefault="00953751" w:rsidP="00B9308A">
      <w:pPr>
        <w:pStyle w:val="1Poglavje"/>
        <w:spacing w:before="240"/>
        <w:ind w:left="431" w:hanging="431"/>
      </w:pPr>
      <w:r w:rsidRPr="00EB56AC">
        <w:t>Proga</w:t>
      </w:r>
    </w:p>
    <w:p w14:paraId="65224B99" w14:textId="77777777" w:rsidR="00953751" w:rsidRPr="00EB56AC" w:rsidRDefault="00953751" w:rsidP="00953751">
      <w:pPr>
        <w:rPr>
          <w:lang w:eastAsia="sl-SI"/>
        </w:rPr>
      </w:pPr>
      <w:r w:rsidRPr="00EB56AC">
        <w:rPr>
          <w:lang w:eastAsia="sl-SI"/>
        </w:rPr>
        <w:t>Tekmovanje iz gasilske orientacije je sestavljeno iz orientacijske proge in iz vrste kontrolnih točk, ki jih mora vsaka ekipa najti po vrstnem redu od prve do zadnje kontrolne točke (po zaporedni številki kontrolne točke) in to kar najhitreje.</w:t>
      </w:r>
    </w:p>
    <w:p w14:paraId="6FBB1FF8" w14:textId="77777777" w:rsidR="00953751" w:rsidRPr="00EB56AC" w:rsidRDefault="00953751" w:rsidP="00953751">
      <w:pPr>
        <w:rPr>
          <w:lang w:eastAsia="sl-SI"/>
        </w:rPr>
      </w:pPr>
      <w:r w:rsidRPr="00EB56AC">
        <w:rPr>
          <w:lang w:eastAsia="sl-SI"/>
        </w:rPr>
        <w:t xml:space="preserve">Proga: </w:t>
      </w:r>
    </w:p>
    <w:p w14:paraId="78C662CE" w14:textId="77777777" w:rsidR="00953751" w:rsidRPr="00EB56AC" w:rsidRDefault="00953751">
      <w:pPr>
        <w:pStyle w:val="Odstavekseznama"/>
        <w:numPr>
          <w:ilvl w:val="0"/>
          <w:numId w:val="4"/>
        </w:numPr>
        <w:rPr>
          <w:lang w:eastAsia="sl-SI"/>
        </w:rPr>
      </w:pPr>
      <w:r w:rsidRPr="00EB56AC">
        <w:rPr>
          <w:lang w:eastAsia="sl-SI"/>
        </w:rPr>
        <w:t>za pionirje, pionirke je dolga cca. 2000 m</w:t>
      </w:r>
      <w:r w:rsidR="00987225" w:rsidRPr="00EB56AC">
        <w:rPr>
          <w:lang w:eastAsia="sl-SI"/>
        </w:rPr>
        <w:t xml:space="preserve">, </w:t>
      </w:r>
      <w:r w:rsidRPr="00EB56AC">
        <w:rPr>
          <w:lang w:eastAsia="sl-SI"/>
        </w:rPr>
        <w:t xml:space="preserve"> ima 3 aktivne in največ 2 mrtvi kontrolni točki na progi;</w:t>
      </w:r>
    </w:p>
    <w:p w14:paraId="6DC96076" w14:textId="77777777" w:rsidR="00953751" w:rsidRPr="00EB56AC" w:rsidRDefault="00953751">
      <w:pPr>
        <w:pStyle w:val="Odstavekseznama"/>
        <w:numPr>
          <w:ilvl w:val="0"/>
          <w:numId w:val="4"/>
        </w:numPr>
        <w:rPr>
          <w:lang w:eastAsia="sl-SI"/>
        </w:rPr>
      </w:pPr>
      <w:r w:rsidRPr="00EB56AC">
        <w:rPr>
          <w:lang w:eastAsia="sl-SI"/>
        </w:rPr>
        <w:t>za mladince, mladinke je dolga cca. 3000 m</w:t>
      </w:r>
      <w:r w:rsidR="00987225" w:rsidRPr="00EB56AC">
        <w:rPr>
          <w:lang w:eastAsia="sl-SI"/>
        </w:rPr>
        <w:t>,</w:t>
      </w:r>
      <w:r w:rsidRPr="00EB56AC">
        <w:rPr>
          <w:lang w:eastAsia="sl-SI"/>
        </w:rPr>
        <w:t xml:space="preserve"> ima 5 aktivnih in največ 2 mrtvi kontrolni točki na progi;</w:t>
      </w:r>
    </w:p>
    <w:p w14:paraId="618670CC" w14:textId="77777777" w:rsidR="00953751" w:rsidRPr="00EB56AC" w:rsidRDefault="00953751">
      <w:pPr>
        <w:pStyle w:val="Odstavekseznama"/>
        <w:numPr>
          <w:ilvl w:val="0"/>
          <w:numId w:val="4"/>
        </w:numPr>
        <w:rPr>
          <w:lang w:eastAsia="sl-SI"/>
        </w:rPr>
      </w:pPr>
      <w:r w:rsidRPr="00EB56AC">
        <w:rPr>
          <w:lang w:eastAsia="sl-SI"/>
        </w:rPr>
        <w:t>za gasilce pripravnike, gasilke pripravnice je dolga cca. 5000 m</w:t>
      </w:r>
      <w:r w:rsidR="00987225" w:rsidRPr="00EB56AC">
        <w:rPr>
          <w:lang w:eastAsia="sl-SI"/>
        </w:rPr>
        <w:t xml:space="preserve">, </w:t>
      </w:r>
      <w:r w:rsidRPr="00EB56AC">
        <w:rPr>
          <w:lang w:eastAsia="sl-SI"/>
        </w:rPr>
        <w:t xml:space="preserve"> ima 5 aktivnih in največ 2 mrtvi kontrolni točki na progi.</w:t>
      </w:r>
    </w:p>
    <w:p w14:paraId="7DA22B88" w14:textId="77777777" w:rsidR="00953751" w:rsidRPr="00EB56AC" w:rsidRDefault="00953751" w:rsidP="00953751">
      <w:pPr>
        <w:rPr>
          <w:lang w:eastAsia="sl-SI"/>
        </w:rPr>
      </w:pPr>
      <w:r w:rsidRPr="00EB56AC">
        <w:rPr>
          <w:lang w:eastAsia="sl-SI"/>
        </w:rPr>
        <w:t>Proga nima označb, opisov ali katerihkoli (označevalnih) drugih elementov.</w:t>
      </w:r>
    </w:p>
    <w:p w14:paraId="516CF00C" w14:textId="77777777" w:rsidR="00953751" w:rsidRPr="00EB56AC" w:rsidRDefault="00953751" w:rsidP="00953751">
      <w:pPr>
        <w:rPr>
          <w:lang w:eastAsia="sl-SI"/>
        </w:rPr>
      </w:pPr>
      <w:r w:rsidRPr="00EB56AC">
        <w:rPr>
          <w:lang w:eastAsia="sl-SI"/>
        </w:rPr>
        <w:t>Priporočamo krožno traso (</w:t>
      </w:r>
      <w:r w:rsidR="00851287" w:rsidRPr="00EB56AC">
        <w:rPr>
          <w:lang w:eastAsia="sl-SI"/>
        </w:rPr>
        <w:t>štart</w:t>
      </w:r>
      <w:r w:rsidRPr="00EB56AC">
        <w:rPr>
          <w:lang w:eastAsia="sl-SI"/>
        </w:rPr>
        <w:t xml:space="preserve"> in cilj na istem mestu). Linijske variante se poslužujemo izjemoma. </w:t>
      </w:r>
    </w:p>
    <w:p w14:paraId="5B41EF13" w14:textId="77777777" w:rsidR="00953751" w:rsidRDefault="00953751" w:rsidP="00953751">
      <w:pPr>
        <w:rPr>
          <w:sz w:val="20"/>
          <w:szCs w:val="18"/>
          <w:lang w:eastAsia="sl-SI"/>
        </w:rPr>
      </w:pPr>
      <w:r w:rsidRPr="00EB56AC">
        <w:rPr>
          <w:sz w:val="20"/>
          <w:szCs w:val="18"/>
          <w:lang w:eastAsia="sl-SI"/>
        </w:rPr>
        <w:t>Opomba: Za dolžino proge se šteje zračna razdalja. Glede na težavnost terena ali število ekip se lahko razdalja proge temu ustrezno prilagodi.</w:t>
      </w:r>
    </w:p>
    <w:p w14:paraId="74AA5CB2" w14:textId="77777777" w:rsidR="007428C5" w:rsidRPr="00EB56AC" w:rsidRDefault="007428C5" w:rsidP="00953751">
      <w:pPr>
        <w:rPr>
          <w:sz w:val="20"/>
          <w:szCs w:val="18"/>
          <w:lang w:eastAsia="sl-SI"/>
        </w:rPr>
      </w:pPr>
    </w:p>
    <w:p w14:paraId="0B7D8944" w14:textId="77777777" w:rsidR="00953751" w:rsidRPr="00EB56AC" w:rsidRDefault="00953751" w:rsidP="00B80686">
      <w:pPr>
        <w:pStyle w:val="1Poglavje"/>
        <w:spacing w:before="240"/>
        <w:ind w:left="431" w:hanging="431"/>
      </w:pPr>
      <w:r w:rsidRPr="00EB56AC">
        <w:lastRenderedPageBreak/>
        <w:t>Kontrolna točka</w:t>
      </w:r>
    </w:p>
    <w:p w14:paraId="6A07B59D" w14:textId="77777777" w:rsidR="00953751" w:rsidRPr="00EB56AC" w:rsidRDefault="00953751" w:rsidP="00953751">
      <w:pPr>
        <w:rPr>
          <w:szCs w:val="22"/>
          <w:lang w:eastAsia="sl-SI"/>
        </w:rPr>
      </w:pPr>
      <w:r w:rsidRPr="00EB56AC">
        <w:rPr>
          <w:szCs w:val="22"/>
          <w:lang w:eastAsia="sl-SI"/>
        </w:rPr>
        <w:t xml:space="preserve">Kontrolna točka je prostor v naravi, kjer ekipa izvede določeno vajo. </w:t>
      </w:r>
    </w:p>
    <w:p w14:paraId="44CF45EA" w14:textId="77777777" w:rsidR="00953751" w:rsidRPr="00EB56AC" w:rsidRDefault="00953751" w:rsidP="00953751">
      <w:pPr>
        <w:rPr>
          <w:szCs w:val="22"/>
          <w:lang w:eastAsia="sl-SI"/>
        </w:rPr>
      </w:pPr>
      <w:r w:rsidRPr="00EB56AC">
        <w:rPr>
          <w:szCs w:val="22"/>
          <w:lang w:eastAsia="sl-SI"/>
        </w:rPr>
        <w:t xml:space="preserve">Kontrolna točka je lahko </w:t>
      </w:r>
      <w:r w:rsidRPr="00EB56AC">
        <w:rPr>
          <w:b/>
          <w:bCs/>
          <w:szCs w:val="22"/>
          <w:lang w:eastAsia="sl-SI"/>
        </w:rPr>
        <w:t>»aktivna«</w:t>
      </w:r>
      <w:r w:rsidRPr="00EB56AC">
        <w:rPr>
          <w:szCs w:val="22"/>
          <w:lang w:eastAsia="sl-SI"/>
        </w:rPr>
        <w:t xml:space="preserve"> (na njej se izvede vaja) ali </w:t>
      </w:r>
      <w:r w:rsidRPr="00EB56AC">
        <w:rPr>
          <w:b/>
          <w:bCs/>
          <w:szCs w:val="22"/>
          <w:lang w:eastAsia="sl-SI"/>
        </w:rPr>
        <w:t>»mrtva«</w:t>
      </w:r>
      <w:r w:rsidRPr="00EB56AC">
        <w:rPr>
          <w:szCs w:val="22"/>
          <w:lang w:eastAsia="sl-SI"/>
        </w:rPr>
        <w:t xml:space="preserve"> (na njej se ekipa le registrira</w:t>
      </w:r>
      <w:r w:rsidR="00987225" w:rsidRPr="00EB56AC">
        <w:rPr>
          <w:szCs w:val="22"/>
          <w:lang w:eastAsia="sl-SI"/>
        </w:rPr>
        <w:t xml:space="preserve"> in ni</w:t>
      </w:r>
      <w:r w:rsidR="003F3D54" w:rsidRPr="00EB56AC">
        <w:rPr>
          <w:szCs w:val="22"/>
          <w:lang w:eastAsia="sl-SI"/>
        </w:rPr>
        <w:t>ma</w:t>
      </w:r>
      <w:r w:rsidR="00987225" w:rsidRPr="00EB56AC">
        <w:rPr>
          <w:szCs w:val="22"/>
          <w:lang w:eastAsia="sl-SI"/>
        </w:rPr>
        <w:t xml:space="preserve"> mrtvega časa</w:t>
      </w:r>
      <w:r w:rsidRPr="00EB56AC">
        <w:rPr>
          <w:szCs w:val="22"/>
          <w:lang w:eastAsia="sl-SI"/>
        </w:rPr>
        <w:t>).</w:t>
      </w:r>
    </w:p>
    <w:p w14:paraId="5EBA01D7" w14:textId="77777777" w:rsidR="00953751" w:rsidRPr="00EB56AC" w:rsidRDefault="00953751" w:rsidP="00953751">
      <w:pPr>
        <w:rPr>
          <w:szCs w:val="22"/>
          <w:lang w:eastAsia="sl-SI"/>
        </w:rPr>
      </w:pPr>
      <w:r w:rsidRPr="00EB56AC">
        <w:rPr>
          <w:szCs w:val="22"/>
          <w:lang w:eastAsia="sl-SI"/>
        </w:rPr>
        <w:t>Kontrolna točka je na karti označena z rdečim krogcem in zaporedno številko. Kontrolna točka se nahaja v središču krogca, na terenu pa je območje kontrolne točke lahko oddaljeno do 10 m od središča območja določenega na karti. Kontrolna točka je dobro določljiva na terenu in tako tudi na karti.</w:t>
      </w:r>
    </w:p>
    <w:p w14:paraId="20E57B29" w14:textId="77777777" w:rsidR="00953751" w:rsidRPr="00EB56AC" w:rsidRDefault="00953751" w:rsidP="00953751">
      <w:pPr>
        <w:rPr>
          <w:szCs w:val="22"/>
          <w:lang w:eastAsia="sl-SI"/>
        </w:rPr>
      </w:pPr>
      <w:r w:rsidRPr="00EB56AC">
        <w:rPr>
          <w:szCs w:val="22"/>
          <w:lang w:eastAsia="sl-SI"/>
        </w:rPr>
        <w:t>Namen kontrolnih točk je, da ekipe ne skrajšujejo začrtanih poti.</w:t>
      </w:r>
    </w:p>
    <w:p w14:paraId="1EB29682" w14:textId="77777777" w:rsidR="00953751" w:rsidRPr="00EB56AC" w:rsidRDefault="00953751" w:rsidP="00953751">
      <w:pPr>
        <w:rPr>
          <w:szCs w:val="22"/>
          <w:lang w:eastAsia="sl-SI"/>
        </w:rPr>
      </w:pPr>
      <w:r w:rsidRPr="00EB56AC">
        <w:rPr>
          <w:szCs w:val="22"/>
          <w:lang w:eastAsia="sl-SI"/>
        </w:rPr>
        <w:t>Na kontrolno točko morajo priti vsi trije člani ekipe skupaj, pri pionirjih, pionirkah tudi mentor. S pripravo orodja za vajo lahko ekipe začnejo šele potem, ko je ekipa popolna.</w:t>
      </w:r>
    </w:p>
    <w:p w14:paraId="4444BF0F" w14:textId="77777777" w:rsidR="00953751" w:rsidRPr="00EB56AC" w:rsidRDefault="00953751" w:rsidP="00953751">
      <w:pPr>
        <w:rPr>
          <w:szCs w:val="22"/>
          <w:lang w:eastAsia="sl-SI"/>
        </w:rPr>
      </w:pPr>
      <w:r w:rsidRPr="00EB56AC">
        <w:rPr>
          <w:szCs w:val="22"/>
          <w:lang w:eastAsia="sl-SI"/>
        </w:rPr>
        <w:t xml:space="preserve">Po izvedeni vaji na vsaki kontrolni točki se mora vodja ekipe obvezno podpisati ob navzočnosti sodnika in mentorja pri kategoriji pionirjev, pionirk. </w:t>
      </w:r>
    </w:p>
    <w:p w14:paraId="1C628761" w14:textId="77777777" w:rsidR="00953751" w:rsidRPr="00EB56AC" w:rsidRDefault="00953751" w:rsidP="00953751">
      <w:pPr>
        <w:rPr>
          <w:szCs w:val="22"/>
          <w:lang w:eastAsia="sl-SI"/>
        </w:rPr>
      </w:pPr>
      <w:r w:rsidRPr="00EB56AC">
        <w:rPr>
          <w:szCs w:val="22"/>
          <w:lang w:eastAsia="sl-SI"/>
        </w:rPr>
        <w:t xml:space="preserve">Poleg aktivnih kontrolnih točk se zaradi ustreznega trasiranja proge lahko doda tudi mrtva točka, vendar največ dve na posamezni progi. Tudi mrtva točka mora biti na karti označena z rdečim krogcem in zaporedno številko. Na mrtvi točki ekipa opravi </w:t>
      </w:r>
      <w:r w:rsidR="006730DD" w:rsidRPr="00EB56AC">
        <w:rPr>
          <w:szCs w:val="22"/>
          <w:lang w:eastAsia="sl-SI"/>
        </w:rPr>
        <w:t>registracijo skladno z navodili sodnika,</w:t>
      </w:r>
      <w:r w:rsidRPr="00EB56AC">
        <w:rPr>
          <w:szCs w:val="22"/>
          <w:lang w:eastAsia="sl-SI"/>
        </w:rPr>
        <w:t xml:space="preserve"> ekipa nato nadaljuje s progo. </w:t>
      </w:r>
    </w:p>
    <w:p w14:paraId="0AF0616B" w14:textId="77777777" w:rsidR="00953751" w:rsidRPr="00EB56AC" w:rsidRDefault="00953751" w:rsidP="00953751">
      <w:pPr>
        <w:rPr>
          <w:szCs w:val="22"/>
          <w:lang w:eastAsia="sl-SI"/>
        </w:rPr>
      </w:pPr>
      <w:r w:rsidRPr="00EB56AC">
        <w:rPr>
          <w:szCs w:val="22"/>
          <w:lang w:eastAsia="sl-SI"/>
        </w:rPr>
        <w:t xml:space="preserve">Kontrolne točke morajo biti v naravi označene (npr. z listom A4 z imenom kontrolne točke in zaporedno številko, obešenim na višini najmanj 1 m). Oznaka mora biti iz optimalne smeri prihoda vidna najmanj z razdalje 10 m. </w:t>
      </w:r>
    </w:p>
    <w:p w14:paraId="42D5FCCB" w14:textId="77777777" w:rsidR="00953751" w:rsidRPr="00EB56AC" w:rsidRDefault="00953751" w:rsidP="00953751">
      <w:pPr>
        <w:rPr>
          <w:szCs w:val="22"/>
          <w:lang w:eastAsia="sl-SI"/>
        </w:rPr>
      </w:pPr>
      <w:r w:rsidRPr="00EB56AC">
        <w:rPr>
          <w:szCs w:val="22"/>
          <w:lang w:eastAsia="sl-SI"/>
        </w:rPr>
        <w:t>Mesto kontrolnih točk in razporeditev vaj določi in razporedi organizator glede na teren. Mentorji ekip pionirjev, pionirk pri izvedbi posameznih vaj na kontrolni točki počakajo svojo ekipo na mestu, ki ga določi in označi organizator tekmovanja.</w:t>
      </w:r>
    </w:p>
    <w:p w14:paraId="264FD70F" w14:textId="77777777" w:rsidR="00953751" w:rsidRPr="00EB56AC" w:rsidRDefault="00953751" w:rsidP="00953751">
      <w:pPr>
        <w:rPr>
          <w:szCs w:val="22"/>
          <w:lang w:eastAsia="sl-SI"/>
        </w:rPr>
      </w:pPr>
      <w:r w:rsidRPr="00EB56AC">
        <w:rPr>
          <w:szCs w:val="22"/>
          <w:lang w:eastAsia="sl-SI"/>
        </w:rPr>
        <w:t>Pri prostorski razporeditvi kontrolnih točk je potrebno upoštevati dejavnik »orientacije«, kar pomeni, da morajo biti kontrolne točke postavljene tako, da ekipam omogočajo, da same izberejo najoptimalnejšo pot.</w:t>
      </w:r>
    </w:p>
    <w:p w14:paraId="5FFA0FB9" w14:textId="77777777" w:rsidR="00953751" w:rsidRPr="00EB56AC" w:rsidRDefault="00953751" w:rsidP="00953751">
      <w:pPr>
        <w:rPr>
          <w:szCs w:val="22"/>
          <w:lang w:eastAsia="sl-SI"/>
        </w:rPr>
      </w:pPr>
      <w:r w:rsidRPr="00EB56AC">
        <w:rPr>
          <w:szCs w:val="22"/>
          <w:lang w:eastAsia="sl-SI"/>
        </w:rPr>
        <w:t>V kolikor je kontrolna točka zasedena in ekipa ne more začeti s pripravo orodja in izvedbo vaje, je ekipa dolžna počakati na poziv sodnika za začetek priprave orodja in izvedbe vaje na določenem mestu. Mesto določi organizator. Mesto čakanja mora biti določeno tako, da čakajoče ekipe ne ovirajo ali kakorkoli pomagajo ekipam, ki se pripravljajo ali izvajajo vajo.</w:t>
      </w:r>
    </w:p>
    <w:p w14:paraId="173A0BAB" w14:textId="77777777" w:rsidR="00953751" w:rsidRPr="00EB56AC" w:rsidRDefault="00953751" w:rsidP="00953751">
      <w:pPr>
        <w:rPr>
          <w:szCs w:val="22"/>
          <w:lang w:eastAsia="sl-SI"/>
        </w:rPr>
      </w:pPr>
      <w:r w:rsidRPr="00EB56AC">
        <w:rPr>
          <w:szCs w:val="22"/>
          <w:lang w:eastAsia="sl-SI"/>
        </w:rPr>
        <w:t>Za pripravo orodja/opreme na aktivni kontrolni točki (na vaji izven proge in na vajah na progi) ima ekipa na voljo maksimalno 60 oz. 90 sekund (vaja »polaganje napadalnega cevovoda«). V kolikor ekipa v 60 oz. 90 sekundah (vaja »polaganje napadalnega cevovoda«) ne pripravi orodja/opreme in se pripravi na začetek izvajanja vaje, dobi ekipa za vsako dodatno sekundo priprave 1 NT.</w:t>
      </w:r>
    </w:p>
    <w:p w14:paraId="28DE6255" w14:textId="77777777" w:rsidR="00953751" w:rsidRPr="00EB56AC" w:rsidRDefault="00953751" w:rsidP="00953751">
      <w:pPr>
        <w:pStyle w:val="2Podpoglavje"/>
        <w:rPr>
          <w:lang w:eastAsia="sl-SI"/>
        </w:rPr>
      </w:pPr>
      <w:r w:rsidRPr="00EB56AC">
        <w:rPr>
          <w:lang w:eastAsia="sl-SI"/>
        </w:rPr>
        <w:lastRenderedPageBreak/>
        <w:t>Aktivne kontrolne točke na orientacijski progi oz. izven</w:t>
      </w:r>
    </w:p>
    <w:tbl>
      <w:tblPr>
        <w:tblStyle w:val="Tabelamrea"/>
        <w:tblW w:w="5000" w:type="pct"/>
        <w:tblBorders>
          <w:insideV w:val="dotted" w:sz="4" w:space="0" w:color="auto"/>
        </w:tblBorders>
        <w:tblLook w:val="04A0" w:firstRow="1" w:lastRow="0" w:firstColumn="1" w:lastColumn="0" w:noHBand="0" w:noVBand="1"/>
      </w:tblPr>
      <w:tblGrid>
        <w:gridCol w:w="3020"/>
        <w:gridCol w:w="3020"/>
        <w:gridCol w:w="3022"/>
      </w:tblGrid>
      <w:tr w:rsidR="00953751" w:rsidRPr="00EB56AC" w14:paraId="58A4D7F7" w14:textId="77777777" w:rsidTr="00C0440A">
        <w:tc>
          <w:tcPr>
            <w:tcW w:w="1666" w:type="pct"/>
            <w:tcBorders>
              <w:bottom w:val="single" w:sz="4" w:space="0" w:color="auto"/>
            </w:tcBorders>
            <w:shd w:val="pct10" w:color="auto" w:fill="auto"/>
          </w:tcPr>
          <w:p w14:paraId="766F2E18" w14:textId="77777777" w:rsidR="00953751" w:rsidRPr="00EB56AC" w:rsidRDefault="00953751" w:rsidP="00C0440A">
            <w:pPr>
              <w:rPr>
                <w:rFonts w:cs="Calibri"/>
                <w:b/>
                <w:sz w:val="19"/>
                <w:szCs w:val="19"/>
              </w:rPr>
            </w:pPr>
            <w:r w:rsidRPr="00EB56AC">
              <w:rPr>
                <w:rFonts w:cs="Calibri"/>
                <w:b/>
                <w:sz w:val="19"/>
                <w:szCs w:val="19"/>
              </w:rPr>
              <w:t>pionirji, pionirke</w:t>
            </w:r>
          </w:p>
        </w:tc>
        <w:tc>
          <w:tcPr>
            <w:tcW w:w="1666" w:type="pct"/>
            <w:tcBorders>
              <w:bottom w:val="single" w:sz="4" w:space="0" w:color="auto"/>
            </w:tcBorders>
            <w:shd w:val="pct10" w:color="auto" w:fill="auto"/>
          </w:tcPr>
          <w:p w14:paraId="2248390B" w14:textId="77777777" w:rsidR="00953751" w:rsidRPr="00EB56AC" w:rsidRDefault="00953751" w:rsidP="00C0440A">
            <w:pPr>
              <w:rPr>
                <w:rFonts w:cs="Calibri"/>
                <w:b/>
                <w:sz w:val="19"/>
                <w:szCs w:val="19"/>
              </w:rPr>
            </w:pPr>
            <w:r w:rsidRPr="00EB56AC">
              <w:rPr>
                <w:rFonts w:cs="Calibri"/>
                <w:b/>
                <w:sz w:val="19"/>
                <w:szCs w:val="19"/>
              </w:rPr>
              <w:t>mladinci, mladinke</w:t>
            </w:r>
          </w:p>
        </w:tc>
        <w:tc>
          <w:tcPr>
            <w:tcW w:w="1667" w:type="pct"/>
            <w:tcBorders>
              <w:bottom w:val="single" w:sz="4" w:space="0" w:color="auto"/>
            </w:tcBorders>
            <w:shd w:val="pct10" w:color="auto" w:fill="auto"/>
          </w:tcPr>
          <w:p w14:paraId="47C12B3F" w14:textId="77777777" w:rsidR="00953751" w:rsidRPr="00EB56AC" w:rsidRDefault="00953751" w:rsidP="00C0440A">
            <w:pPr>
              <w:rPr>
                <w:rFonts w:cs="Calibri"/>
                <w:b/>
                <w:sz w:val="19"/>
                <w:szCs w:val="19"/>
              </w:rPr>
            </w:pPr>
            <w:r w:rsidRPr="00EB56AC">
              <w:rPr>
                <w:rFonts w:cs="Calibri"/>
                <w:b/>
                <w:sz w:val="19"/>
                <w:szCs w:val="19"/>
              </w:rPr>
              <w:t>gasilci pripravniki, gasilke pripravnice</w:t>
            </w:r>
          </w:p>
        </w:tc>
      </w:tr>
      <w:tr w:rsidR="00953751" w:rsidRPr="00EB56AC" w14:paraId="3A599319" w14:textId="77777777" w:rsidTr="00C0440A">
        <w:tc>
          <w:tcPr>
            <w:tcW w:w="1666" w:type="pct"/>
            <w:tcBorders>
              <w:bottom w:val="single" w:sz="4" w:space="0" w:color="auto"/>
            </w:tcBorders>
          </w:tcPr>
          <w:p w14:paraId="46FE14E4" w14:textId="77777777" w:rsidR="00953751" w:rsidRPr="00EB56AC" w:rsidRDefault="00953751" w:rsidP="00C0440A">
            <w:pPr>
              <w:rPr>
                <w:rFonts w:cs="Calibri"/>
                <w:sz w:val="19"/>
                <w:szCs w:val="19"/>
              </w:rPr>
            </w:pPr>
            <w:r w:rsidRPr="00EB56AC">
              <w:rPr>
                <w:rFonts w:cs="Calibri"/>
                <w:sz w:val="19"/>
                <w:szCs w:val="19"/>
              </w:rPr>
              <w:t xml:space="preserve">Vaja z </w:t>
            </w:r>
            <w:proofErr w:type="spellStart"/>
            <w:r w:rsidRPr="00EB56AC">
              <w:rPr>
                <w:rFonts w:cs="Calibri"/>
                <w:sz w:val="19"/>
                <w:szCs w:val="19"/>
              </w:rPr>
              <w:t>vedrovko</w:t>
            </w:r>
            <w:proofErr w:type="spellEnd"/>
            <w:r w:rsidRPr="00EB56AC">
              <w:rPr>
                <w:rFonts w:cs="Calibri"/>
                <w:sz w:val="19"/>
                <w:szCs w:val="19"/>
              </w:rPr>
              <w:t xml:space="preserve"> – vaja izven proge</w:t>
            </w:r>
          </w:p>
        </w:tc>
        <w:tc>
          <w:tcPr>
            <w:tcW w:w="1666" w:type="pct"/>
            <w:tcBorders>
              <w:bottom w:val="single" w:sz="4" w:space="0" w:color="auto"/>
            </w:tcBorders>
          </w:tcPr>
          <w:p w14:paraId="1C7459D4" w14:textId="77777777" w:rsidR="00953751" w:rsidRPr="00EB56AC" w:rsidRDefault="00953751" w:rsidP="00C0440A">
            <w:pPr>
              <w:rPr>
                <w:rFonts w:cs="Calibri"/>
                <w:sz w:val="19"/>
                <w:szCs w:val="19"/>
              </w:rPr>
            </w:pPr>
            <w:r w:rsidRPr="00EB56AC">
              <w:rPr>
                <w:rFonts w:cs="Calibri"/>
                <w:sz w:val="19"/>
                <w:szCs w:val="19"/>
              </w:rPr>
              <w:t xml:space="preserve">Vaja z </w:t>
            </w:r>
            <w:proofErr w:type="spellStart"/>
            <w:r w:rsidRPr="00EB56AC">
              <w:rPr>
                <w:rFonts w:cs="Calibri"/>
                <w:sz w:val="19"/>
                <w:szCs w:val="19"/>
              </w:rPr>
              <w:t>vedrovko</w:t>
            </w:r>
            <w:proofErr w:type="spellEnd"/>
            <w:r w:rsidRPr="00EB56AC">
              <w:rPr>
                <w:rFonts w:cs="Calibri"/>
                <w:sz w:val="19"/>
                <w:szCs w:val="19"/>
              </w:rPr>
              <w:t xml:space="preserve"> – vaja izven proge</w:t>
            </w:r>
          </w:p>
        </w:tc>
        <w:tc>
          <w:tcPr>
            <w:tcW w:w="1667" w:type="pct"/>
            <w:tcBorders>
              <w:bottom w:val="single" w:sz="4" w:space="0" w:color="auto"/>
            </w:tcBorders>
          </w:tcPr>
          <w:p w14:paraId="36A6DC2E" w14:textId="77777777" w:rsidR="00953751" w:rsidRPr="00EB56AC" w:rsidRDefault="00953751" w:rsidP="00C0440A">
            <w:pPr>
              <w:rPr>
                <w:rFonts w:cs="Calibri"/>
                <w:strike/>
                <w:sz w:val="19"/>
                <w:szCs w:val="19"/>
              </w:rPr>
            </w:pPr>
            <w:r w:rsidRPr="00EB56AC">
              <w:rPr>
                <w:rFonts w:cs="Calibri"/>
                <w:sz w:val="19"/>
                <w:szCs w:val="19"/>
              </w:rPr>
              <w:t>Polaganje napadalnega cevovoda – vaja izven proge</w:t>
            </w:r>
          </w:p>
        </w:tc>
      </w:tr>
      <w:tr w:rsidR="00953751" w:rsidRPr="00EB56AC" w14:paraId="0C9FF452" w14:textId="77777777" w:rsidTr="00C0440A">
        <w:tc>
          <w:tcPr>
            <w:tcW w:w="1666" w:type="pct"/>
            <w:tcBorders>
              <w:top w:val="double" w:sz="4" w:space="0" w:color="auto"/>
              <w:bottom w:val="single" w:sz="4" w:space="0" w:color="auto"/>
            </w:tcBorders>
          </w:tcPr>
          <w:p w14:paraId="196CFD60" w14:textId="77777777" w:rsidR="00953751" w:rsidRPr="00EB56AC" w:rsidRDefault="00953751" w:rsidP="00C0440A">
            <w:pPr>
              <w:rPr>
                <w:rFonts w:cs="Calibri"/>
                <w:sz w:val="19"/>
                <w:szCs w:val="19"/>
              </w:rPr>
            </w:pPr>
            <w:r w:rsidRPr="00EB56AC">
              <w:rPr>
                <w:rFonts w:cs="Calibri"/>
                <w:sz w:val="19"/>
                <w:szCs w:val="19"/>
              </w:rPr>
              <w:t>Štafetno vezanje vozlov</w:t>
            </w:r>
          </w:p>
        </w:tc>
        <w:tc>
          <w:tcPr>
            <w:tcW w:w="1666" w:type="pct"/>
            <w:tcBorders>
              <w:top w:val="double" w:sz="4" w:space="0" w:color="auto"/>
              <w:bottom w:val="single" w:sz="4" w:space="0" w:color="auto"/>
            </w:tcBorders>
          </w:tcPr>
          <w:p w14:paraId="054116CF" w14:textId="77777777" w:rsidR="00953751" w:rsidRPr="00EB56AC" w:rsidRDefault="00953751" w:rsidP="00C0440A">
            <w:pPr>
              <w:rPr>
                <w:rFonts w:cs="Calibri"/>
                <w:sz w:val="19"/>
                <w:szCs w:val="19"/>
              </w:rPr>
            </w:pPr>
            <w:r w:rsidRPr="00EB56AC">
              <w:rPr>
                <w:rFonts w:cs="Calibri"/>
                <w:sz w:val="19"/>
                <w:szCs w:val="19"/>
              </w:rPr>
              <w:t>Štafetno vezanje vozlov</w:t>
            </w:r>
          </w:p>
        </w:tc>
        <w:tc>
          <w:tcPr>
            <w:tcW w:w="1667" w:type="pct"/>
            <w:tcBorders>
              <w:top w:val="double" w:sz="4" w:space="0" w:color="auto"/>
              <w:bottom w:val="single" w:sz="4" w:space="0" w:color="auto"/>
            </w:tcBorders>
          </w:tcPr>
          <w:p w14:paraId="2D14A8E4" w14:textId="77777777" w:rsidR="00953751" w:rsidRPr="00EB56AC" w:rsidRDefault="00953751" w:rsidP="00C0440A">
            <w:pPr>
              <w:rPr>
                <w:rFonts w:cs="Calibri"/>
                <w:sz w:val="19"/>
                <w:szCs w:val="19"/>
              </w:rPr>
            </w:pPr>
            <w:r w:rsidRPr="00EB56AC">
              <w:rPr>
                <w:rFonts w:cs="Calibri"/>
                <w:sz w:val="19"/>
                <w:szCs w:val="19"/>
              </w:rPr>
              <w:t>Štafetna navezava orodja</w:t>
            </w:r>
          </w:p>
        </w:tc>
      </w:tr>
      <w:tr w:rsidR="00953751" w:rsidRPr="00EB56AC" w14:paraId="5CC60861" w14:textId="77777777" w:rsidTr="00C0440A">
        <w:tc>
          <w:tcPr>
            <w:tcW w:w="1666" w:type="pct"/>
            <w:tcBorders>
              <w:bottom w:val="single" w:sz="4" w:space="0" w:color="auto"/>
            </w:tcBorders>
          </w:tcPr>
          <w:p w14:paraId="6F6C97D2" w14:textId="77777777" w:rsidR="00953751" w:rsidRPr="00EB56AC" w:rsidRDefault="00953751" w:rsidP="00C0440A">
            <w:pPr>
              <w:rPr>
                <w:rFonts w:cs="Calibri"/>
                <w:sz w:val="19"/>
                <w:szCs w:val="19"/>
              </w:rPr>
            </w:pPr>
            <w:r w:rsidRPr="00EB56AC">
              <w:rPr>
                <w:rFonts w:cs="Calibri"/>
                <w:sz w:val="19"/>
                <w:szCs w:val="19"/>
              </w:rPr>
              <w:t>Praktične vaje iz orientacije</w:t>
            </w:r>
          </w:p>
        </w:tc>
        <w:tc>
          <w:tcPr>
            <w:tcW w:w="1666" w:type="pct"/>
            <w:tcBorders>
              <w:bottom w:val="single" w:sz="4" w:space="0" w:color="auto"/>
            </w:tcBorders>
          </w:tcPr>
          <w:p w14:paraId="34094FAC" w14:textId="77777777" w:rsidR="00953751" w:rsidRPr="00EB56AC" w:rsidRDefault="00953751" w:rsidP="00C0440A">
            <w:pPr>
              <w:rPr>
                <w:rFonts w:cs="Calibri"/>
                <w:sz w:val="19"/>
                <w:szCs w:val="19"/>
              </w:rPr>
            </w:pPr>
            <w:r w:rsidRPr="00EB56AC">
              <w:rPr>
                <w:rFonts w:cs="Calibri"/>
                <w:sz w:val="19"/>
                <w:szCs w:val="19"/>
              </w:rPr>
              <w:t>Praktične vaje iz orientacije</w:t>
            </w:r>
          </w:p>
        </w:tc>
        <w:tc>
          <w:tcPr>
            <w:tcW w:w="1667" w:type="pct"/>
            <w:tcBorders>
              <w:bottom w:val="single" w:sz="4" w:space="0" w:color="auto"/>
            </w:tcBorders>
          </w:tcPr>
          <w:p w14:paraId="6442410A" w14:textId="77777777" w:rsidR="00953751" w:rsidRPr="00EB56AC" w:rsidRDefault="00953751" w:rsidP="00C0440A">
            <w:pPr>
              <w:rPr>
                <w:rFonts w:cs="Calibri"/>
                <w:sz w:val="19"/>
                <w:szCs w:val="19"/>
              </w:rPr>
            </w:pPr>
            <w:r w:rsidRPr="00EB56AC">
              <w:rPr>
                <w:rFonts w:cs="Calibri"/>
                <w:sz w:val="19"/>
                <w:szCs w:val="19"/>
              </w:rPr>
              <w:t>Praktične vaje iz orientacije</w:t>
            </w:r>
          </w:p>
        </w:tc>
      </w:tr>
      <w:tr w:rsidR="00953751" w:rsidRPr="00EB56AC" w14:paraId="17E647AD" w14:textId="77777777" w:rsidTr="00C0440A">
        <w:tc>
          <w:tcPr>
            <w:tcW w:w="1666" w:type="pct"/>
            <w:tcBorders>
              <w:bottom w:val="single" w:sz="4" w:space="0" w:color="auto"/>
            </w:tcBorders>
          </w:tcPr>
          <w:p w14:paraId="343C52B9" w14:textId="77777777" w:rsidR="00953751" w:rsidRPr="00EB56AC" w:rsidRDefault="00953751" w:rsidP="00C0440A">
            <w:pPr>
              <w:rPr>
                <w:rFonts w:cs="Calibri"/>
                <w:sz w:val="19"/>
                <w:szCs w:val="19"/>
              </w:rPr>
            </w:pPr>
            <w:r w:rsidRPr="00EB56AC">
              <w:rPr>
                <w:rFonts w:cs="Calibri"/>
                <w:sz w:val="19"/>
                <w:szCs w:val="19"/>
              </w:rPr>
              <w:t>Topografski znaki</w:t>
            </w:r>
          </w:p>
        </w:tc>
        <w:tc>
          <w:tcPr>
            <w:tcW w:w="1666" w:type="pct"/>
            <w:tcBorders>
              <w:bottom w:val="single" w:sz="4" w:space="0" w:color="auto"/>
            </w:tcBorders>
          </w:tcPr>
          <w:p w14:paraId="093E42C0" w14:textId="77777777" w:rsidR="00953751" w:rsidRPr="00EB56AC" w:rsidRDefault="00953751" w:rsidP="00C0440A">
            <w:pPr>
              <w:rPr>
                <w:rFonts w:cs="Calibri"/>
                <w:sz w:val="19"/>
                <w:szCs w:val="19"/>
              </w:rPr>
            </w:pPr>
            <w:r w:rsidRPr="00EB56AC">
              <w:rPr>
                <w:rFonts w:cs="Calibri"/>
                <w:sz w:val="19"/>
                <w:szCs w:val="19"/>
              </w:rPr>
              <w:t>Topografski znaki</w:t>
            </w:r>
          </w:p>
        </w:tc>
        <w:tc>
          <w:tcPr>
            <w:tcW w:w="1667" w:type="pct"/>
            <w:tcBorders>
              <w:bottom w:val="single" w:sz="4" w:space="0" w:color="auto"/>
            </w:tcBorders>
          </w:tcPr>
          <w:p w14:paraId="3493746D" w14:textId="77777777" w:rsidR="00953751" w:rsidRPr="00EB56AC" w:rsidRDefault="00953751" w:rsidP="00C0440A">
            <w:pPr>
              <w:rPr>
                <w:rFonts w:cs="Calibri"/>
                <w:sz w:val="19"/>
                <w:szCs w:val="19"/>
              </w:rPr>
            </w:pPr>
            <w:r w:rsidRPr="00EB56AC">
              <w:rPr>
                <w:rFonts w:cs="Calibri"/>
                <w:sz w:val="19"/>
                <w:szCs w:val="19"/>
              </w:rPr>
              <w:t>Topografski znaki</w:t>
            </w:r>
          </w:p>
        </w:tc>
      </w:tr>
      <w:tr w:rsidR="00953751" w:rsidRPr="00EB56AC" w14:paraId="644C6847" w14:textId="77777777" w:rsidTr="00C0440A">
        <w:tc>
          <w:tcPr>
            <w:tcW w:w="1666" w:type="pct"/>
            <w:tcBorders>
              <w:bottom w:val="single" w:sz="4" w:space="0" w:color="auto"/>
            </w:tcBorders>
          </w:tcPr>
          <w:p w14:paraId="785875A9" w14:textId="77777777" w:rsidR="00953751" w:rsidRPr="00EB56AC" w:rsidRDefault="00953751" w:rsidP="00C0440A">
            <w:pPr>
              <w:rPr>
                <w:rFonts w:cs="Calibri"/>
                <w:sz w:val="19"/>
                <w:szCs w:val="19"/>
              </w:rPr>
            </w:pPr>
          </w:p>
        </w:tc>
        <w:tc>
          <w:tcPr>
            <w:tcW w:w="1666" w:type="pct"/>
            <w:tcBorders>
              <w:bottom w:val="single" w:sz="4" w:space="0" w:color="auto"/>
            </w:tcBorders>
          </w:tcPr>
          <w:p w14:paraId="74A6CEF9" w14:textId="77777777" w:rsidR="00953751" w:rsidRPr="00EB56AC" w:rsidRDefault="00953751" w:rsidP="00C0440A">
            <w:pPr>
              <w:rPr>
                <w:rFonts w:cs="Calibri"/>
                <w:sz w:val="19"/>
                <w:szCs w:val="19"/>
              </w:rPr>
            </w:pPr>
            <w:r w:rsidRPr="00EB56AC">
              <w:rPr>
                <w:rFonts w:cs="Calibri"/>
                <w:sz w:val="19"/>
                <w:szCs w:val="19"/>
              </w:rPr>
              <w:t>Hitrostno zvijanje cevi</w:t>
            </w:r>
          </w:p>
        </w:tc>
        <w:tc>
          <w:tcPr>
            <w:tcW w:w="1667" w:type="pct"/>
            <w:tcBorders>
              <w:bottom w:val="single" w:sz="4" w:space="0" w:color="auto"/>
            </w:tcBorders>
          </w:tcPr>
          <w:p w14:paraId="3E5F2CF4" w14:textId="77777777" w:rsidR="00953751" w:rsidRPr="00EB56AC" w:rsidRDefault="00953751" w:rsidP="00C0440A">
            <w:pPr>
              <w:rPr>
                <w:rFonts w:cs="Calibri"/>
                <w:sz w:val="19"/>
                <w:szCs w:val="19"/>
              </w:rPr>
            </w:pPr>
            <w:r w:rsidRPr="00EB56AC">
              <w:rPr>
                <w:rFonts w:cs="Calibri"/>
                <w:sz w:val="19"/>
                <w:szCs w:val="19"/>
              </w:rPr>
              <w:t>Hitrostno zvijanje cevi</w:t>
            </w:r>
          </w:p>
        </w:tc>
      </w:tr>
      <w:tr w:rsidR="00953751" w:rsidRPr="00EB56AC" w14:paraId="73E3A6F8" w14:textId="77777777" w:rsidTr="00C0440A">
        <w:tc>
          <w:tcPr>
            <w:tcW w:w="1666" w:type="pct"/>
          </w:tcPr>
          <w:p w14:paraId="62494B40" w14:textId="77777777" w:rsidR="00953751" w:rsidRPr="00EB56AC" w:rsidRDefault="00953751" w:rsidP="00C0440A">
            <w:pPr>
              <w:rPr>
                <w:rFonts w:cs="Calibri"/>
                <w:sz w:val="19"/>
                <w:szCs w:val="19"/>
              </w:rPr>
            </w:pPr>
          </w:p>
        </w:tc>
        <w:tc>
          <w:tcPr>
            <w:tcW w:w="1666" w:type="pct"/>
          </w:tcPr>
          <w:p w14:paraId="30D8BFD3" w14:textId="77777777" w:rsidR="00953751" w:rsidRPr="00EB56AC" w:rsidRDefault="00953751" w:rsidP="00C0440A">
            <w:pPr>
              <w:rPr>
                <w:rFonts w:cs="Calibri"/>
                <w:sz w:val="19"/>
                <w:szCs w:val="19"/>
              </w:rPr>
            </w:pPr>
            <w:r w:rsidRPr="00EB56AC">
              <w:rPr>
                <w:rFonts w:cs="Calibri"/>
                <w:sz w:val="19"/>
                <w:szCs w:val="19"/>
              </w:rPr>
              <w:t xml:space="preserve">Štafetno spajanje cevi na </w:t>
            </w:r>
            <w:proofErr w:type="spellStart"/>
            <w:r w:rsidRPr="00EB56AC">
              <w:rPr>
                <w:rFonts w:cs="Calibri"/>
                <w:sz w:val="19"/>
                <w:szCs w:val="19"/>
              </w:rPr>
              <w:t>trojak</w:t>
            </w:r>
            <w:proofErr w:type="spellEnd"/>
          </w:p>
        </w:tc>
        <w:tc>
          <w:tcPr>
            <w:tcW w:w="1667" w:type="pct"/>
          </w:tcPr>
          <w:p w14:paraId="0643D8DF" w14:textId="77777777" w:rsidR="00953751" w:rsidRPr="00EB56AC" w:rsidRDefault="00953751" w:rsidP="00C0440A">
            <w:pPr>
              <w:rPr>
                <w:rFonts w:cs="Calibri"/>
                <w:sz w:val="19"/>
                <w:szCs w:val="19"/>
              </w:rPr>
            </w:pPr>
            <w:r w:rsidRPr="00EB56AC">
              <w:rPr>
                <w:rFonts w:cs="Calibri"/>
                <w:sz w:val="19"/>
                <w:szCs w:val="19"/>
              </w:rPr>
              <w:t>Radijske zveze</w:t>
            </w:r>
          </w:p>
        </w:tc>
      </w:tr>
    </w:tbl>
    <w:p w14:paraId="7F896EA0" w14:textId="77777777" w:rsidR="00953751" w:rsidRPr="00EB56AC" w:rsidRDefault="00953751" w:rsidP="00953751">
      <w:pPr>
        <w:spacing w:after="0"/>
        <w:rPr>
          <w:lang w:eastAsia="sl-SI"/>
        </w:rPr>
      </w:pPr>
    </w:p>
    <w:p w14:paraId="5665FE1D" w14:textId="77777777" w:rsidR="00953751" w:rsidRPr="00EB56AC" w:rsidRDefault="00953751" w:rsidP="00B80686">
      <w:pPr>
        <w:pStyle w:val="1Poglavje"/>
        <w:spacing w:before="240"/>
        <w:ind w:left="431" w:hanging="431"/>
      </w:pPr>
      <w:r w:rsidRPr="00EB56AC">
        <w:t>Način tekmovanja</w:t>
      </w:r>
    </w:p>
    <w:p w14:paraId="21D28078" w14:textId="77777777" w:rsidR="00953751" w:rsidRPr="00EB56AC" w:rsidRDefault="00953751" w:rsidP="00953751">
      <w:pPr>
        <w:pStyle w:val="2Podpoglavje"/>
        <w:rPr>
          <w:lang w:eastAsia="sl-SI"/>
        </w:rPr>
      </w:pPr>
      <w:r w:rsidRPr="00EB56AC">
        <w:rPr>
          <w:lang w:eastAsia="sl-SI"/>
        </w:rPr>
        <w:t>Vaja izven proge</w:t>
      </w:r>
    </w:p>
    <w:p w14:paraId="23973E95" w14:textId="77777777" w:rsidR="00953751" w:rsidRPr="00EB56AC" w:rsidRDefault="00953751" w:rsidP="00953751">
      <w:pPr>
        <w:rPr>
          <w:lang w:eastAsia="sl-SI"/>
        </w:rPr>
      </w:pPr>
      <w:r w:rsidRPr="00EB56AC">
        <w:rPr>
          <w:lang w:eastAsia="sl-SI"/>
        </w:rPr>
        <w:t xml:space="preserve">Ekipe pionirjev, pionirk, mladincev in mladink morajo opraviti "Vajo z </w:t>
      </w:r>
      <w:proofErr w:type="spellStart"/>
      <w:r w:rsidRPr="00EB56AC">
        <w:rPr>
          <w:lang w:eastAsia="sl-SI"/>
        </w:rPr>
        <w:t>vedrovko</w:t>
      </w:r>
      <w:proofErr w:type="spellEnd"/>
      <w:r w:rsidRPr="00EB56AC">
        <w:rPr>
          <w:lang w:eastAsia="sl-SI"/>
        </w:rPr>
        <w:t>".</w:t>
      </w:r>
    </w:p>
    <w:p w14:paraId="7C489C70" w14:textId="77777777" w:rsidR="00953751" w:rsidRPr="00EB56AC" w:rsidRDefault="00953751" w:rsidP="00953751">
      <w:pPr>
        <w:rPr>
          <w:lang w:eastAsia="sl-SI"/>
        </w:rPr>
      </w:pPr>
      <w:r w:rsidRPr="00EB56AC">
        <w:rPr>
          <w:lang w:eastAsia="sl-SI"/>
        </w:rPr>
        <w:t>Ekipe gasilcev pripravnikov in gasilk pripravnic morajo opraviti "Polaganje napadalnega cevovoda".</w:t>
      </w:r>
    </w:p>
    <w:p w14:paraId="08A66B61" w14:textId="77777777" w:rsidR="00953751" w:rsidRPr="00EB56AC" w:rsidRDefault="00953751" w:rsidP="00953751">
      <w:pPr>
        <w:rPr>
          <w:lang w:eastAsia="sl-SI"/>
        </w:rPr>
      </w:pPr>
      <w:r w:rsidRPr="00EB56AC">
        <w:rPr>
          <w:lang w:eastAsia="sl-SI"/>
        </w:rPr>
        <w:t xml:space="preserve">Organizator v </w:t>
      </w:r>
      <w:proofErr w:type="spellStart"/>
      <w:r w:rsidRPr="00EB56AC">
        <w:rPr>
          <w:lang w:eastAsia="sl-SI"/>
        </w:rPr>
        <w:t>časovnici</w:t>
      </w:r>
      <w:proofErr w:type="spellEnd"/>
      <w:r w:rsidRPr="00EB56AC">
        <w:rPr>
          <w:lang w:eastAsia="sl-SI"/>
        </w:rPr>
        <w:t xml:space="preserve"> določi kdaj se izvede »Vaja izven proge«, ali pred </w:t>
      </w:r>
      <w:r w:rsidR="00851287" w:rsidRPr="00EB56AC">
        <w:rPr>
          <w:lang w:eastAsia="sl-SI"/>
        </w:rPr>
        <w:t>štart</w:t>
      </w:r>
      <w:r w:rsidRPr="00EB56AC">
        <w:rPr>
          <w:lang w:eastAsia="sl-SI"/>
        </w:rPr>
        <w:t>om ali po prihodu v cilj (</w:t>
      </w:r>
      <w:proofErr w:type="spellStart"/>
      <w:r w:rsidRPr="00EB56AC">
        <w:rPr>
          <w:lang w:eastAsia="sl-SI"/>
        </w:rPr>
        <w:t>časovnica</w:t>
      </w:r>
      <w:proofErr w:type="spellEnd"/>
      <w:r w:rsidRPr="00EB56AC">
        <w:rPr>
          <w:lang w:eastAsia="sl-SI"/>
        </w:rPr>
        <w:t xml:space="preserve"> tekmovanja bo na spletni strani GZS objavljena tri dni pred tekmovanjem). </w:t>
      </w:r>
    </w:p>
    <w:p w14:paraId="737210EC" w14:textId="77777777" w:rsidR="00953751" w:rsidRPr="00EB56AC" w:rsidRDefault="00953751" w:rsidP="00953751">
      <w:pPr>
        <w:pStyle w:val="3Podpodpoglavje"/>
      </w:pPr>
      <w:r w:rsidRPr="00EB56AC">
        <w:t xml:space="preserve">Varianta 1: Izvedba vaje pred </w:t>
      </w:r>
      <w:r w:rsidR="00851287" w:rsidRPr="00EB56AC">
        <w:t>štart</w:t>
      </w:r>
      <w:r w:rsidRPr="00EB56AC">
        <w:t>om</w:t>
      </w:r>
    </w:p>
    <w:p w14:paraId="7A001FC6" w14:textId="77777777" w:rsidR="00953751" w:rsidRPr="00EB56AC" w:rsidRDefault="00953751" w:rsidP="00953751">
      <w:pPr>
        <w:rPr>
          <w:lang w:eastAsia="sl-SI"/>
        </w:rPr>
      </w:pPr>
      <w:r w:rsidRPr="00EB56AC">
        <w:rPr>
          <w:lang w:eastAsia="sl-SI"/>
        </w:rPr>
        <w:t xml:space="preserve">Ekipe pionirjev, pionirk, mladincev in mladink najprej opravijo "Vajo z </w:t>
      </w:r>
      <w:proofErr w:type="spellStart"/>
      <w:r w:rsidRPr="00EB56AC">
        <w:rPr>
          <w:lang w:eastAsia="sl-SI"/>
        </w:rPr>
        <w:t>vedrovko</w:t>
      </w:r>
      <w:proofErr w:type="spellEnd"/>
      <w:r w:rsidRPr="00EB56AC">
        <w:rPr>
          <w:lang w:eastAsia="sl-SI"/>
        </w:rPr>
        <w:t>" in se nato javijo na prostoru z oznako "</w:t>
      </w:r>
      <w:r w:rsidR="00851287" w:rsidRPr="00EB56AC">
        <w:rPr>
          <w:lang w:eastAsia="sl-SI"/>
        </w:rPr>
        <w:t>Štart</w:t>
      </w:r>
      <w:r w:rsidRPr="00EB56AC">
        <w:rPr>
          <w:lang w:eastAsia="sl-SI"/>
        </w:rPr>
        <w:t>".</w:t>
      </w:r>
    </w:p>
    <w:p w14:paraId="71CFDA73" w14:textId="77777777" w:rsidR="00953751" w:rsidRPr="00EB56AC" w:rsidRDefault="00953751" w:rsidP="00953751">
      <w:pPr>
        <w:rPr>
          <w:lang w:eastAsia="sl-SI"/>
        </w:rPr>
      </w:pPr>
      <w:r w:rsidRPr="00EB56AC">
        <w:rPr>
          <w:lang w:eastAsia="sl-SI"/>
        </w:rPr>
        <w:t>Ekipe gasilcev pripravnikov in gasilk pripravnic najprej opravijo vajo "Polaganje napadalnega cevovoda" in se nato javijo na prostoru z oznako "</w:t>
      </w:r>
      <w:r w:rsidR="00851287" w:rsidRPr="00EB56AC">
        <w:rPr>
          <w:lang w:eastAsia="sl-SI"/>
        </w:rPr>
        <w:t>Štart</w:t>
      </w:r>
      <w:r w:rsidRPr="00EB56AC">
        <w:rPr>
          <w:lang w:eastAsia="sl-SI"/>
        </w:rPr>
        <w:t>".</w:t>
      </w:r>
    </w:p>
    <w:p w14:paraId="4DFC60CB" w14:textId="77777777" w:rsidR="00953751" w:rsidRPr="00EB56AC" w:rsidRDefault="00953751" w:rsidP="00953751">
      <w:pPr>
        <w:rPr>
          <w:lang w:eastAsia="sl-SI"/>
        </w:rPr>
      </w:pPr>
      <w:r w:rsidRPr="00EB56AC">
        <w:rPr>
          <w:lang w:eastAsia="sl-SI"/>
        </w:rPr>
        <w:t xml:space="preserve">Čas nastopa ekipe na »Vaji izven proge« mora biti opredeljen v </w:t>
      </w:r>
      <w:proofErr w:type="spellStart"/>
      <w:r w:rsidRPr="00EB56AC">
        <w:rPr>
          <w:lang w:eastAsia="sl-SI"/>
        </w:rPr>
        <w:t>časovnici</w:t>
      </w:r>
      <w:proofErr w:type="spellEnd"/>
      <w:r w:rsidRPr="00EB56AC">
        <w:rPr>
          <w:lang w:eastAsia="sl-SI"/>
        </w:rPr>
        <w:t xml:space="preserve"> tekmovanja. </w:t>
      </w:r>
    </w:p>
    <w:p w14:paraId="661A1EB1" w14:textId="77777777" w:rsidR="00953751" w:rsidRPr="00EB56AC" w:rsidRDefault="00953751" w:rsidP="00953751">
      <w:pPr>
        <w:pStyle w:val="3Podpodpoglavje"/>
      </w:pPr>
      <w:r w:rsidRPr="00EB56AC">
        <w:t>Varianta 2: Izvedba vaje po prihodu v cilj</w:t>
      </w:r>
    </w:p>
    <w:p w14:paraId="13184911" w14:textId="77777777" w:rsidR="00953751" w:rsidRPr="00EB56AC" w:rsidRDefault="00953751" w:rsidP="00953751">
      <w:pPr>
        <w:rPr>
          <w:lang w:eastAsia="sl-SI"/>
        </w:rPr>
      </w:pPr>
      <w:r w:rsidRPr="00EB56AC">
        <w:rPr>
          <w:lang w:eastAsia="sl-SI"/>
        </w:rPr>
        <w:t xml:space="preserve">Ekipe pionirjev, pionirk, mladincev in mladink v najkasneje 10 minutah po prihodu v cilj opravijo "Vajo z </w:t>
      </w:r>
      <w:proofErr w:type="spellStart"/>
      <w:r w:rsidRPr="00EB56AC">
        <w:rPr>
          <w:lang w:eastAsia="sl-SI"/>
        </w:rPr>
        <w:t>vedrovko</w:t>
      </w:r>
      <w:proofErr w:type="spellEnd"/>
      <w:r w:rsidRPr="00EB56AC">
        <w:rPr>
          <w:lang w:eastAsia="sl-SI"/>
        </w:rPr>
        <w:t>".</w:t>
      </w:r>
    </w:p>
    <w:p w14:paraId="25B7BFB5" w14:textId="77777777" w:rsidR="00953751" w:rsidRPr="00EB56AC" w:rsidRDefault="00953751" w:rsidP="00953751">
      <w:pPr>
        <w:rPr>
          <w:lang w:eastAsia="sl-SI"/>
        </w:rPr>
      </w:pPr>
      <w:r w:rsidRPr="00EB56AC">
        <w:rPr>
          <w:lang w:eastAsia="sl-SI"/>
        </w:rPr>
        <w:t>Ekipe gasilcev pripravnikov in gasilk pripravnic v najkasneje 10 minutah po prihodu v cilj opravijo "Polaganje napadalnega cevovoda".</w:t>
      </w:r>
    </w:p>
    <w:p w14:paraId="154254E1" w14:textId="77777777" w:rsidR="00953751" w:rsidRDefault="00953751" w:rsidP="00953751">
      <w:pPr>
        <w:rPr>
          <w:lang w:eastAsia="sl-SI"/>
        </w:rPr>
      </w:pPr>
      <w:r w:rsidRPr="00EB56AC">
        <w:rPr>
          <w:lang w:eastAsia="sl-SI"/>
        </w:rPr>
        <w:t>V kolikor bodo ekipe zamujale na »Vajo izven proge«, bo ekipa za vsako začetno minuto zamujanja kaznovana z eno (1) negativno točko.</w:t>
      </w:r>
    </w:p>
    <w:p w14:paraId="12472D8F" w14:textId="77777777" w:rsidR="007428C5" w:rsidRDefault="007428C5" w:rsidP="00953751">
      <w:pPr>
        <w:rPr>
          <w:lang w:eastAsia="sl-SI"/>
        </w:rPr>
      </w:pPr>
    </w:p>
    <w:p w14:paraId="18933247" w14:textId="77777777" w:rsidR="007428C5" w:rsidRPr="00EB56AC" w:rsidRDefault="007428C5" w:rsidP="00953751">
      <w:pPr>
        <w:rPr>
          <w:lang w:eastAsia="sl-SI"/>
        </w:rPr>
      </w:pPr>
    </w:p>
    <w:p w14:paraId="2CBEF236" w14:textId="77777777" w:rsidR="00953751" w:rsidRPr="00EB56AC" w:rsidRDefault="00851287" w:rsidP="00953751">
      <w:pPr>
        <w:pStyle w:val="2Podpoglavje"/>
        <w:rPr>
          <w:lang w:eastAsia="sl-SI"/>
        </w:rPr>
      </w:pPr>
      <w:r w:rsidRPr="00EB56AC">
        <w:rPr>
          <w:lang w:eastAsia="sl-SI"/>
        </w:rPr>
        <w:lastRenderedPageBreak/>
        <w:t>Štart</w:t>
      </w:r>
    </w:p>
    <w:p w14:paraId="345EDD7B" w14:textId="571D0C1C" w:rsidR="00953751" w:rsidRPr="00EB56AC" w:rsidRDefault="00953751" w:rsidP="00953751">
      <w:pPr>
        <w:rPr>
          <w:lang w:eastAsia="sl-SI"/>
        </w:rPr>
      </w:pPr>
      <w:r w:rsidRPr="00EB56AC">
        <w:rPr>
          <w:lang w:eastAsia="sl-SI"/>
        </w:rPr>
        <w:t xml:space="preserve">Ekipe </w:t>
      </w:r>
      <w:r w:rsidR="00851287" w:rsidRPr="00EB56AC">
        <w:rPr>
          <w:lang w:eastAsia="sl-SI"/>
        </w:rPr>
        <w:t>štart</w:t>
      </w:r>
      <w:r w:rsidRPr="00EB56AC">
        <w:rPr>
          <w:lang w:eastAsia="sl-SI"/>
        </w:rPr>
        <w:t xml:space="preserve">ajo v določenem časovnem intervalu (navadno na 1 ali 2 minuti), po </w:t>
      </w:r>
      <w:proofErr w:type="spellStart"/>
      <w:r w:rsidRPr="00EB56AC">
        <w:rPr>
          <w:lang w:eastAsia="sl-SI"/>
        </w:rPr>
        <w:t>časovnici</w:t>
      </w:r>
      <w:proofErr w:type="spellEnd"/>
      <w:r w:rsidRPr="00EB56AC">
        <w:rPr>
          <w:lang w:eastAsia="sl-SI"/>
        </w:rPr>
        <w:t xml:space="preserve"> tekmovanja (</w:t>
      </w:r>
      <w:proofErr w:type="spellStart"/>
      <w:r w:rsidRPr="00EB56AC">
        <w:rPr>
          <w:lang w:eastAsia="sl-SI"/>
        </w:rPr>
        <w:t>časovnica</w:t>
      </w:r>
      <w:proofErr w:type="spellEnd"/>
      <w:r w:rsidRPr="00EB56AC">
        <w:rPr>
          <w:lang w:eastAsia="sl-SI"/>
        </w:rPr>
        <w:t xml:space="preserve"> tekmovanja bo na spletni strani GZS objavljena </w:t>
      </w:r>
      <w:r w:rsidR="00600CF2" w:rsidRPr="00EB56AC">
        <w:rPr>
          <w:lang w:eastAsia="sl-SI"/>
        </w:rPr>
        <w:t xml:space="preserve">najkasneje </w:t>
      </w:r>
      <w:r w:rsidRPr="00EB56AC">
        <w:rPr>
          <w:lang w:eastAsia="sl-SI"/>
        </w:rPr>
        <w:t xml:space="preserve">tri dni pred tekmovanjem). </w:t>
      </w:r>
    </w:p>
    <w:p w14:paraId="366385AF" w14:textId="77777777" w:rsidR="00953751" w:rsidRPr="00EB56AC" w:rsidRDefault="00953751" w:rsidP="00953751">
      <w:pPr>
        <w:rPr>
          <w:lang w:eastAsia="sl-SI"/>
        </w:rPr>
      </w:pPr>
      <w:r w:rsidRPr="00EB56AC">
        <w:rPr>
          <w:lang w:eastAsia="sl-SI"/>
        </w:rPr>
        <w:t>Vsaka ekipa se javi na označenem prostoru za »</w:t>
      </w:r>
      <w:r w:rsidR="00851287" w:rsidRPr="00EB56AC">
        <w:rPr>
          <w:lang w:eastAsia="sl-SI"/>
        </w:rPr>
        <w:t>Štart</w:t>
      </w:r>
      <w:r w:rsidRPr="00EB56AC">
        <w:rPr>
          <w:lang w:eastAsia="sl-SI"/>
        </w:rPr>
        <w:t xml:space="preserve">« po </w:t>
      </w:r>
      <w:proofErr w:type="spellStart"/>
      <w:r w:rsidRPr="00EB56AC">
        <w:rPr>
          <w:lang w:eastAsia="sl-SI"/>
        </w:rPr>
        <w:t>časovnici</w:t>
      </w:r>
      <w:proofErr w:type="spellEnd"/>
      <w:r w:rsidRPr="00EB56AC">
        <w:rPr>
          <w:lang w:eastAsia="sl-SI"/>
        </w:rPr>
        <w:t xml:space="preserve"> (vsaj 5 minut pred </w:t>
      </w:r>
      <w:r w:rsidR="00851287" w:rsidRPr="00EB56AC">
        <w:rPr>
          <w:lang w:eastAsia="sl-SI"/>
        </w:rPr>
        <w:t>štart</w:t>
      </w:r>
      <w:r w:rsidRPr="00EB56AC">
        <w:rPr>
          <w:lang w:eastAsia="sl-SI"/>
        </w:rPr>
        <w:t>om), s sabo mora imeti ocenjevalni list, ki ga je prejela na A komisiji in kompas (ekipe uporabljajo lasten kompas).</w:t>
      </w:r>
    </w:p>
    <w:p w14:paraId="230C67C9" w14:textId="77777777" w:rsidR="00953751" w:rsidRPr="00EB56AC" w:rsidRDefault="00953751" w:rsidP="00953751">
      <w:pPr>
        <w:rPr>
          <w:lang w:eastAsia="sl-SI"/>
        </w:rPr>
      </w:pPr>
      <w:r w:rsidRPr="00EB56AC">
        <w:rPr>
          <w:lang w:eastAsia="sl-SI"/>
        </w:rPr>
        <w:t xml:space="preserve">V kolikor bodo ekipe zamujale na </w:t>
      </w:r>
      <w:r w:rsidR="00851287" w:rsidRPr="00EB56AC">
        <w:rPr>
          <w:lang w:eastAsia="sl-SI"/>
        </w:rPr>
        <w:t>štart</w:t>
      </w:r>
      <w:r w:rsidRPr="00EB56AC">
        <w:rPr>
          <w:lang w:eastAsia="sl-SI"/>
        </w:rPr>
        <w:t>, bo ekipa za vsako začeto minuto zamujanja kaznovana z eno (1) negativno točko. Za zamudo se šteje, če se ekipa na označenem prostoru za »</w:t>
      </w:r>
      <w:r w:rsidR="00851287" w:rsidRPr="00EB56AC">
        <w:rPr>
          <w:lang w:eastAsia="sl-SI"/>
        </w:rPr>
        <w:t>Štart</w:t>
      </w:r>
      <w:r w:rsidRPr="00EB56AC">
        <w:rPr>
          <w:lang w:eastAsia="sl-SI"/>
        </w:rPr>
        <w:t xml:space="preserve">« ne javi po </w:t>
      </w:r>
      <w:proofErr w:type="spellStart"/>
      <w:r w:rsidRPr="00EB56AC">
        <w:rPr>
          <w:lang w:eastAsia="sl-SI"/>
        </w:rPr>
        <w:t>časovnici</w:t>
      </w:r>
      <w:proofErr w:type="spellEnd"/>
      <w:r w:rsidRPr="00EB56AC">
        <w:rPr>
          <w:lang w:eastAsia="sl-SI"/>
        </w:rPr>
        <w:t xml:space="preserve"> (5 min pred </w:t>
      </w:r>
      <w:r w:rsidR="00851287" w:rsidRPr="00EB56AC">
        <w:rPr>
          <w:lang w:eastAsia="sl-SI"/>
        </w:rPr>
        <w:t>štart</w:t>
      </w:r>
      <w:r w:rsidRPr="00EB56AC">
        <w:rPr>
          <w:lang w:eastAsia="sl-SI"/>
        </w:rPr>
        <w:t xml:space="preserve">om). Ekipa, ki zamudi, dobi negativne točke za zamudo in mora počakati na prvo prosto mesto v </w:t>
      </w:r>
      <w:proofErr w:type="spellStart"/>
      <w:r w:rsidRPr="00EB56AC">
        <w:rPr>
          <w:lang w:eastAsia="sl-SI"/>
        </w:rPr>
        <w:t>časovnici</w:t>
      </w:r>
      <w:proofErr w:type="spellEnd"/>
      <w:r w:rsidRPr="00EB56AC">
        <w:rPr>
          <w:lang w:eastAsia="sl-SI"/>
        </w:rPr>
        <w:t xml:space="preserve"> na mestu, ki ga določi organizator. To mesto mora biti v bližini </w:t>
      </w:r>
      <w:r w:rsidR="00851287" w:rsidRPr="00EB56AC">
        <w:rPr>
          <w:lang w:eastAsia="sl-SI"/>
        </w:rPr>
        <w:t>Štart</w:t>
      </w:r>
      <w:r w:rsidRPr="00EB56AC">
        <w:rPr>
          <w:lang w:eastAsia="sl-SI"/>
        </w:rPr>
        <w:t xml:space="preserve">a in mora onemogočati čakajoči ekipi stik s preostalimi ekipami. </w:t>
      </w:r>
    </w:p>
    <w:p w14:paraId="59557D68" w14:textId="110D598B" w:rsidR="00D95884" w:rsidRPr="00EB56AC" w:rsidRDefault="00953751" w:rsidP="00953751">
      <w:pPr>
        <w:rPr>
          <w:lang w:eastAsia="sl-SI"/>
        </w:rPr>
      </w:pPr>
      <w:r w:rsidRPr="00EB56AC">
        <w:rPr>
          <w:lang w:eastAsia="sl-SI"/>
        </w:rPr>
        <w:t xml:space="preserve">Na </w:t>
      </w:r>
      <w:r w:rsidR="002516D8" w:rsidRPr="00EB56AC">
        <w:rPr>
          <w:lang w:eastAsia="sl-SI"/>
        </w:rPr>
        <w:t>Š</w:t>
      </w:r>
      <w:r w:rsidR="00851287" w:rsidRPr="00EB56AC">
        <w:rPr>
          <w:lang w:eastAsia="sl-SI"/>
        </w:rPr>
        <w:t>tart</w:t>
      </w:r>
      <w:r w:rsidRPr="00EB56AC">
        <w:rPr>
          <w:lang w:eastAsia="sl-SI"/>
        </w:rPr>
        <w:t xml:space="preserve">u ekipa dobi </w:t>
      </w:r>
      <w:r w:rsidR="009C2879" w:rsidRPr="00EB56AC">
        <w:rPr>
          <w:lang w:eastAsia="sl-SI"/>
        </w:rPr>
        <w:t xml:space="preserve">orientacijsko </w:t>
      </w:r>
      <w:r w:rsidRPr="00EB56AC">
        <w:rPr>
          <w:lang w:eastAsia="sl-SI"/>
        </w:rPr>
        <w:t xml:space="preserve">karto z vrisanimi kontrolnimi točkami. Karto ekipa prejme 2 minuti pred </w:t>
      </w:r>
      <w:r w:rsidR="00851287" w:rsidRPr="00EB56AC">
        <w:rPr>
          <w:lang w:eastAsia="sl-SI"/>
        </w:rPr>
        <w:t>štart</w:t>
      </w:r>
      <w:r w:rsidRPr="00EB56AC">
        <w:rPr>
          <w:lang w:eastAsia="sl-SI"/>
        </w:rPr>
        <w:t>om.</w:t>
      </w:r>
    </w:p>
    <w:p w14:paraId="6028432E" w14:textId="77777777" w:rsidR="00953751" w:rsidRPr="00EB56AC" w:rsidRDefault="00953751" w:rsidP="00953751">
      <w:pPr>
        <w:pStyle w:val="2Podpoglavje"/>
        <w:rPr>
          <w:lang w:eastAsia="sl-SI"/>
        </w:rPr>
      </w:pPr>
      <w:r w:rsidRPr="00EB56AC">
        <w:rPr>
          <w:lang w:eastAsia="sl-SI"/>
        </w:rPr>
        <w:t>Delo na progi</w:t>
      </w:r>
    </w:p>
    <w:p w14:paraId="03A61ACD" w14:textId="77777777" w:rsidR="00953751" w:rsidRPr="00EB56AC" w:rsidRDefault="00953751" w:rsidP="00953751">
      <w:pPr>
        <w:rPr>
          <w:lang w:eastAsia="sl-SI"/>
        </w:rPr>
      </w:pPr>
      <w:r w:rsidRPr="00EB56AC">
        <w:rPr>
          <w:lang w:eastAsia="sl-SI"/>
        </w:rPr>
        <w:t>Progo mora ekipa obiti po vrstnem redu od prve do zadnje kontrolne točke (po zaporedni številki kontrolne točke). V kolikor ekipa pride na kontrolno točko in nima opravljene predhodne kontrolne točke, sodnik ekipi v ocenjevalni list pripiše 200 negativnih točk za nepravilen vrstni red kontrolnih točk.</w:t>
      </w:r>
    </w:p>
    <w:p w14:paraId="165ECAD8" w14:textId="77777777" w:rsidR="00953751" w:rsidRPr="00EB56AC" w:rsidRDefault="00953751" w:rsidP="00953751">
      <w:pPr>
        <w:rPr>
          <w:lang w:eastAsia="sl-SI"/>
        </w:rPr>
      </w:pPr>
      <w:r w:rsidRPr="00EB56AC">
        <w:rPr>
          <w:lang w:eastAsia="sl-SI"/>
        </w:rPr>
        <w:t xml:space="preserve">V kolikor pride ekipa v cilj, brez opravljene kontrolne točke (ali več kontrolnih točk), prejme ekipa za vsako neopravljeno kontrolno točko 200 negativnih točk. </w:t>
      </w:r>
    </w:p>
    <w:p w14:paraId="4D9885ED" w14:textId="77777777" w:rsidR="00953751" w:rsidRPr="00EB56AC" w:rsidRDefault="00953751" w:rsidP="00953751">
      <w:pPr>
        <w:pStyle w:val="2Podpoglavje"/>
        <w:rPr>
          <w:lang w:eastAsia="sl-SI"/>
        </w:rPr>
      </w:pPr>
      <w:r w:rsidRPr="00EB56AC">
        <w:rPr>
          <w:lang w:eastAsia="sl-SI"/>
        </w:rPr>
        <w:t>Mrtvi čas</w:t>
      </w:r>
    </w:p>
    <w:p w14:paraId="6F56BD8C" w14:textId="77777777" w:rsidR="002516D8" w:rsidRPr="00EB56AC" w:rsidRDefault="00953751" w:rsidP="00953751">
      <w:pPr>
        <w:rPr>
          <w:lang w:eastAsia="sl-SI"/>
        </w:rPr>
      </w:pPr>
      <w:r w:rsidRPr="00EB56AC">
        <w:rPr>
          <w:lang w:eastAsia="sl-SI"/>
        </w:rPr>
        <w:t>Je čas, ki ga ekipa porabi za čakanje na izvedbo, pripravo orodja/opreme in čas izvedbe vaje na posamezni kontrolni točki. Mrtvi čas se šteje od prihoda na kontrolno točko do odhoda iz kontrolne točke. Ta čas se odšteje od časa proge (čas teka/hoje na progi). Na posamezni kontrolni točki ga je potrebno natančno evidentirati in vpisati tudi v ocenjevalni list ( __min__ sek). Prihod na kontrolno točko je takrat, ko zadnji tekmovalec stopi v označeno polje. Odhod iz kontrolne točke je, ko prvi tekmovalec zapusti kontrolno točko. Pri pionirjih, pionirkah se obravnava tudi mentorja.</w:t>
      </w:r>
      <w:r w:rsidR="00B72320" w:rsidRPr="00EB56AC">
        <w:rPr>
          <w:lang w:eastAsia="sl-SI"/>
        </w:rPr>
        <w:t xml:space="preserve"> </w:t>
      </w:r>
      <w:r w:rsidR="002516D8" w:rsidRPr="00EB56AC">
        <w:rPr>
          <w:lang w:eastAsia="sl-SI"/>
        </w:rPr>
        <w:t>Ekipa je sama odgovorna za evidentiranje prihoda oziroma odhoda na/s kontrolne točke (evidentiranje mrtvega časa) pod nadzorom sodnika/pomočnika.</w:t>
      </w:r>
    </w:p>
    <w:p w14:paraId="6DB285A3" w14:textId="77777777" w:rsidR="00953751" w:rsidRPr="00EB56AC" w:rsidRDefault="00953751" w:rsidP="00953751">
      <w:pPr>
        <w:pStyle w:val="2Podpoglavje"/>
        <w:rPr>
          <w:lang w:eastAsia="sl-SI"/>
        </w:rPr>
      </w:pPr>
      <w:r w:rsidRPr="00EB56AC">
        <w:rPr>
          <w:lang w:eastAsia="sl-SI"/>
        </w:rPr>
        <w:t>Čas izvedbe vaje na kontrolni točki</w:t>
      </w:r>
    </w:p>
    <w:p w14:paraId="74BDC010" w14:textId="77777777" w:rsidR="00953751" w:rsidRPr="00EB56AC" w:rsidRDefault="00953751" w:rsidP="00953751">
      <w:pPr>
        <w:rPr>
          <w:lang w:eastAsia="sl-SI"/>
        </w:rPr>
      </w:pPr>
      <w:r w:rsidRPr="00EB56AC">
        <w:rPr>
          <w:lang w:eastAsia="sl-SI"/>
        </w:rPr>
        <w:t>Je čas, ki ga ekipa porabi za izvedbo vaje na kontrolni točki. Pri disciplinah, kjer se meri čas, se ta v celoti vpiše v ocenjevalni list kot negativne točke.</w:t>
      </w:r>
    </w:p>
    <w:p w14:paraId="2E7E1DC6" w14:textId="77777777" w:rsidR="00953751" w:rsidRPr="00EB56AC" w:rsidRDefault="00953751" w:rsidP="00953751">
      <w:pPr>
        <w:rPr>
          <w:lang w:eastAsia="sl-SI"/>
        </w:rPr>
      </w:pPr>
      <w:r w:rsidRPr="00EB56AC">
        <w:rPr>
          <w:lang w:eastAsia="sl-SI"/>
        </w:rPr>
        <w:t>Ob ročnem merjenju se praktične vaje ocenjujejo na eno decimalko natančno, ob elektronskem merjenju pa na dve decimalki natančno.</w:t>
      </w:r>
    </w:p>
    <w:p w14:paraId="3749076D" w14:textId="77777777" w:rsidR="00953751" w:rsidRPr="00EB56AC" w:rsidRDefault="00953751" w:rsidP="00953751">
      <w:pPr>
        <w:pStyle w:val="2Podpoglavje"/>
        <w:rPr>
          <w:lang w:eastAsia="sl-SI"/>
        </w:rPr>
      </w:pPr>
      <w:r w:rsidRPr="00EB56AC">
        <w:rPr>
          <w:lang w:eastAsia="sl-SI"/>
        </w:rPr>
        <w:lastRenderedPageBreak/>
        <w:t>Cilj</w:t>
      </w:r>
    </w:p>
    <w:p w14:paraId="07AEB9EA" w14:textId="77777777" w:rsidR="00953751" w:rsidRPr="00EB56AC" w:rsidRDefault="00953751" w:rsidP="00953751">
      <w:pPr>
        <w:rPr>
          <w:lang w:eastAsia="sl-SI"/>
        </w:rPr>
      </w:pPr>
      <w:r w:rsidRPr="00EB56AC">
        <w:rPr>
          <w:lang w:eastAsia="sl-SI"/>
        </w:rPr>
        <w:t>Ekipa mora v cilj priteči skupaj, pri pionirjih, pionirkah tudi mentor. Čas se ustavi, ko je zadnji član ekipe (pri pionirjih, pionirkah tudi mentor) pretekel ciljno črto.</w:t>
      </w:r>
    </w:p>
    <w:p w14:paraId="551F0D43" w14:textId="77777777" w:rsidR="00953751" w:rsidRPr="00EB56AC" w:rsidRDefault="00953751" w:rsidP="00953751">
      <w:pPr>
        <w:rPr>
          <w:lang w:eastAsia="sl-SI"/>
        </w:rPr>
      </w:pPr>
      <w:r w:rsidRPr="00EB56AC">
        <w:rPr>
          <w:lang w:eastAsia="sl-SI"/>
        </w:rPr>
        <w:t>Takoj po prihodu v cilj mora ekipa oddati karto in ocenjevalni list. V kolikor ekipa ne odda karte prejme 200 negativnih točk za neoddano karto. V koliko</w:t>
      </w:r>
      <w:r w:rsidR="005F2C2B" w:rsidRPr="00EB56AC">
        <w:rPr>
          <w:lang w:eastAsia="sl-SI"/>
        </w:rPr>
        <w:t>r</w:t>
      </w:r>
      <w:r w:rsidRPr="00EB56AC">
        <w:rPr>
          <w:lang w:eastAsia="sl-SI"/>
        </w:rPr>
        <w:t xml:space="preserve"> ekipa ne odda ocenjevalnega lista se ekipo diskvalificira.</w:t>
      </w:r>
    </w:p>
    <w:p w14:paraId="234CB994" w14:textId="77777777" w:rsidR="00953751" w:rsidRPr="00EB56AC" w:rsidRDefault="00953751" w:rsidP="00B80686">
      <w:pPr>
        <w:pStyle w:val="1Poglavje"/>
        <w:spacing w:before="240"/>
        <w:ind w:left="431" w:hanging="431"/>
      </w:pPr>
      <w:r w:rsidRPr="00EB56AC">
        <w:t>Skupni čas</w:t>
      </w:r>
    </w:p>
    <w:p w14:paraId="51782E5E" w14:textId="77777777" w:rsidR="00953751" w:rsidRPr="00EB56AC" w:rsidRDefault="00953751" w:rsidP="00953751">
      <w:pPr>
        <w:rPr>
          <w:lang w:eastAsia="sl-SI"/>
        </w:rPr>
      </w:pPr>
      <w:r w:rsidRPr="00EB56AC">
        <w:rPr>
          <w:lang w:eastAsia="sl-SI"/>
        </w:rPr>
        <w:t xml:space="preserve">Je čas, ki ga ekipa porabi od </w:t>
      </w:r>
      <w:r w:rsidR="00851287" w:rsidRPr="00EB56AC">
        <w:rPr>
          <w:lang w:eastAsia="sl-SI"/>
        </w:rPr>
        <w:t>štart</w:t>
      </w:r>
      <w:r w:rsidRPr="00EB56AC">
        <w:rPr>
          <w:lang w:eastAsia="sl-SI"/>
        </w:rPr>
        <w:t>a do cilja. Maksimalni skupni čas, ki ga ekipa lahko porabi na progi je 2 uri in pol (vključno z mrtvim časom). Po preteku tega časa je ekipa diskvalificirana (v ta čas ni všteto, če pride do tehnične napake ali težave oz. težave organizatorja).</w:t>
      </w:r>
    </w:p>
    <w:p w14:paraId="0A97B08E" w14:textId="77777777" w:rsidR="00953751" w:rsidRPr="00EB56AC" w:rsidRDefault="00953751" w:rsidP="00B80686">
      <w:pPr>
        <w:pStyle w:val="1Poglavje"/>
        <w:spacing w:before="240"/>
        <w:ind w:left="431" w:hanging="431"/>
      </w:pPr>
      <w:r w:rsidRPr="00EB56AC">
        <w:t>Čas proge (čas teka/hoje na progi)</w:t>
      </w:r>
    </w:p>
    <w:p w14:paraId="785CFA58" w14:textId="77777777" w:rsidR="00953751" w:rsidRPr="00EB56AC" w:rsidRDefault="00953751" w:rsidP="00953751">
      <w:pPr>
        <w:rPr>
          <w:lang w:eastAsia="sl-SI"/>
        </w:rPr>
      </w:pPr>
      <w:r w:rsidRPr="00EB56AC">
        <w:rPr>
          <w:lang w:eastAsia="sl-SI"/>
        </w:rPr>
        <w:t xml:space="preserve">Je čas, ki ga ekipa porabi, da opravi s progo. </w:t>
      </w:r>
    </w:p>
    <w:p w14:paraId="21FCFC1B" w14:textId="032A67EE" w:rsidR="00953751" w:rsidRPr="00EB56AC" w:rsidRDefault="00953751" w:rsidP="00953751">
      <w:pPr>
        <w:rPr>
          <w:lang w:eastAsia="sl-SI"/>
        </w:rPr>
      </w:pPr>
      <w:r w:rsidRPr="00EB56AC">
        <w:rPr>
          <w:lang w:eastAsia="sl-SI"/>
        </w:rPr>
        <w:t>Čas proge = Skupni čas – Mrtvi čas. Ocenjevanje: 1 minuta = 2 negativni točki.</w:t>
      </w:r>
    </w:p>
    <w:p w14:paraId="01604E49" w14:textId="77777777" w:rsidR="00953751" w:rsidRPr="00EB56AC" w:rsidRDefault="00953751" w:rsidP="00B80686">
      <w:pPr>
        <w:pStyle w:val="1Poglavje"/>
        <w:spacing w:before="240"/>
        <w:ind w:left="431" w:hanging="431"/>
      </w:pPr>
      <w:r w:rsidRPr="00EB56AC">
        <w:t>Ocenjevanje</w:t>
      </w:r>
    </w:p>
    <w:p w14:paraId="66A7FC04" w14:textId="77777777" w:rsidR="00953751" w:rsidRPr="00EB56AC" w:rsidRDefault="00953751" w:rsidP="00953751">
      <w:pPr>
        <w:rPr>
          <w:lang w:eastAsia="sl-SI"/>
        </w:rPr>
      </w:pPr>
      <w:r w:rsidRPr="00EB56AC">
        <w:rPr>
          <w:lang w:eastAsia="sl-SI"/>
        </w:rPr>
        <w:t>Ocenjevanje se opravi na podlagi Pravil in točkovanj za izvedbo orientacije, ki so priloga tega razpisa.</w:t>
      </w:r>
    </w:p>
    <w:p w14:paraId="557C19D1" w14:textId="77777777" w:rsidR="00953751" w:rsidRPr="00EB56AC" w:rsidRDefault="00953751" w:rsidP="00953751">
      <w:pPr>
        <w:rPr>
          <w:lang w:eastAsia="sl-SI"/>
        </w:rPr>
      </w:pPr>
      <w:r w:rsidRPr="00EB56AC">
        <w:rPr>
          <w:lang w:eastAsia="sl-SI"/>
        </w:rPr>
        <w:t xml:space="preserve">Pravilnost izvedbe tekmovalne discipline ocenjuje ocenjevalna komisija, ki jo sestavljajo predsednik in določeno število članov, odvisno od vrste tekmovalne discipline. </w:t>
      </w:r>
    </w:p>
    <w:p w14:paraId="14F74F9B" w14:textId="77777777" w:rsidR="00953751" w:rsidRPr="00EB56AC" w:rsidRDefault="00953751" w:rsidP="00953751">
      <w:pPr>
        <w:rPr>
          <w:lang w:eastAsia="sl-SI"/>
        </w:rPr>
      </w:pPr>
      <w:r w:rsidRPr="00EB56AC">
        <w:rPr>
          <w:lang w:eastAsia="sl-SI"/>
        </w:rPr>
        <w:t>Začetno (pozitivno) število točk je 1000.</w:t>
      </w:r>
    </w:p>
    <w:p w14:paraId="6EB59744" w14:textId="77777777" w:rsidR="00953751" w:rsidRPr="00EB56AC" w:rsidRDefault="00953751" w:rsidP="00953751">
      <w:pPr>
        <w:rPr>
          <w:lang w:eastAsia="sl-SI"/>
        </w:rPr>
      </w:pPr>
      <w:r w:rsidRPr="00EB56AC">
        <w:rPr>
          <w:lang w:eastAsia="sl-SI"/>
        </w:rPr>
        <w:t>Glede na začetno skupno starost ekipe, ekipe dobijo naslednje dodatno število pozitivnih točk (za izračun se upošteva letnica rojstva):</w:t>
      </w:r>
    </w:p>
    <w:p w14:paraId="4830E643" w14:textId="77777777" w:rsidR="009C2879" w:rsidRPr="00EB56AC" w:rsidRDefault="009C2879" w:rsidP="00953751">
      <w:pPr>
        <w:rPr>
          <w:lang w:eastAsia="sl-SI"/>
        </w:rPr>
      </w:pPr>
    </w:p>
    <w:tbl>
      <w:tblPr>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28"/>
        <w:gridCol w:w="1728"/>
        <w:gridCol w:w="1728"/>
        <w:gridCol w:w="1728"/>
      </w:tblGrid>
      <w:tr w:rsidR="00953751" w:rsidRPr="00EB56AC" w14:paraId="106903D4" w14:textId="77777777" w:rsidTr="00C0440A">
        <w:trPr>
          <w:jc w:val="center"/>
        </w:trPr>
        <w:tc>
          <w:tcPr>
            <w:tcW w:w="3456" w:type="dxa"/>
            <w:gridSpan w:val="2"/>
            <w:tcBorders>
              <w:top w:val="single" w:sz="8" w:space="0" w:color="000000"/>
              <w:bottom w:val="single" w:sz="8" w:space="0" w:color="000000"/>
              <w:right w:val="single" w:sz="8" w:space="0" w:color="000000"/>
            </w:tcBorders>
            <w:shd w:val="clear" w:color="auto" w:fill="BFBFBF"/>
          </w:tcPr>
          <w:p w14:paraId="082CA7A8" w14:textId="77777777" w:rsidR="00953751" w:rsidRPr="00EB56AC" w:rsidRDefault="00953751" w:rsidP="00953751">
            <w:pPr>
              <w:spacing w:after="0"/>
              <w:jc w:val="center"/>
              <w:rPr>
                <w:rFonts w:ascii="Calibri" w:hAnsi="Calibri" w:cs="Calibri"/>
                <w:b/>
                <w:bCs/>
                <w:sz w:val="19"/>
                <w:szCs w:val="19"/>
              </w:rPr>
            </w:pPr>
            <w:r w:rsidRPr="00EB56AC">
              <w:rPr>
                <w:rFonts w:ascii="Calibri" w:hAnsi="Calibri" w:cs="Calibri"/>
                <w:b/>
                <w:bCs/>
                <w:sz w:val="19"/>
                <w:szCs w:val="19"/>
              </w:rPr>
              <w:t>pionirji, pionirke</w:t>
            </w:r>
          </w:p>
        </w:tc>
        <w:tc>
          <w:tcPr>
            <w:tcW w:w="3456" w:type="dxa"/>
            <w:gridSpan w:val="2"/>
            <w:tcBorders>
              <w:top w:val="single" w:sz="8" w:space="0" w:color="000000"/>
              <w:left w:val="single" w:sz="8" w:space="0" w:color="000000"/>
              <w:bottom w:val="single" w:sz="8" w:space="0" w:color="000000"/>
            </w:tcBorders>
            <w:shd w:val="clear" w:color="auto" w:fill="BFBFBF"/>
          </w:tcPr>
          <w:p w14:paraId="34287DA5" w14:textId="77777777" w:rsidR="00953751" w:rsidRPr="00EB56AC" w:rsidRDefault="00953751" w:rsidP="00953751">
            <w:pPr>
              <w:spacing w:after="0"/>
              <w:jc w:val="center"/>
              <w:rPr>
                <w:rFonts w:ascii="Calibri" w:hAnsi="Calibri" w:cs="Calibri"/>
                <w:b/>
                <w:bCs/>
                <w:sz w:val="19"/>
                <w:szCs w:val="19"/>
              </w:rPr>
            </w:pPr>
            <w:r w:rsidRPr="00EB56AC">
              <w:rPr>
                <w:rFonts w:ascii="Calibri" w:hAnsi="Calibri" w:cs="Calibri"/>
                <w:b/>
                <w:bCs/>
                <w:sz w:val="19"/>
                <w:szCs w:val="19"/>
              </w:rPr>
              <w:t>mladinci, mladinke</w:t>
            </w:r>
          </w:p>
        </w:tc>
      </w:tr>
      <w:tr w:rsidR="00953751" w:rsidRPr="00EB56AC" w14:paraId="55AD6B5E" w14:textId="77777777" w:rsidTr="00C0440A">
        <w:trPr>
          <w:jc w:val="center"/>
        </w:trPr>
        <w:tc>
          <w:tcPr>
            <w:tcW w:w="1728" w:type="dxa"/>
            <w:tcBorders>
              <w:top w:val="single" w:sz="8" w:space="0" w:color="000000"/>
              <w:left w:val="single" w:sz="8" w:space="0" w:color="000000"/>
              <w:bottom w:val="double" w:sz="6" w:space="0" w:color="auto"/>
              <w:right w:val="single" w:sz="8" w:space="0" w:color="000000"/>
            </w:tcBorders>
          </w:tcPr>
          <w:p w14:paraId="27C48A2C" w14:textId="77777777" w:rsidR="00953751" w:rsidRPr="00EB56AC" w:rsidRDefault="00953751" w:rsidP="00953751">
            <w:pPr>
              <w:spacing w:after="0"/>
              <w:jc w:val="center"/>
              <w:rPr>
                <w:rFonts w:ascii="Calibri" w:hAnsi="Calibri" w:cs="Calibri"/>
                <w:b/>
                <w:bCs/>
                <w:sz w:val="19"/>
                <w:szCs w:val="19"/>
              </w:rPr>
            </w:pPr>
            <w:r w:rsidRPr="00EB56AC">
              <w:rPr>
                <w:rFonts w:ascii="Calibri" w:hAnsi="Calibri" w:cs="Calibri"/>
                <w:b/>
                <w:sz w:val="19"/>
                <w:szCs w:val="19"/>
              </w:rPr>
              <w:t>starost enote</w:t>
            </w:r>
          </w:p>
        </w:tc>
        <w:tc>
          <w:tcPr>
            <w:tcW w:w="1728" w:type="dxa"/>
            <w:tcBorders>
              <w:top w:val="single" w:sz="8" w:space="0" w:color="000000"/>
              <w:left w:val="single" w:sz="8" w:space="0" w:color="000000"/>
              <w:bottom w:val="double" w:sz="6" w:space="0" w:color="auto"/>
              <w:right w:val="single" w:sz="8" w:space="0" w:color="000000"/>
            </w:tcBorders>
          </w:tcPr>
          <w:p w14:paraId="39F58FA1" w14:textId="77777777" w:rsidR="00953751" w:rsidRPr="00EB56AC" w:rsidRDefault="00953751" w:rsidP="00953751">
            <w:pPr>
              <w:spacing w:after="0"/>
              <w:jc w:val="center"/>
              <w:rPr>
                <w:rFonts w:ascii="Calibri" w:hAnsi="Calibri" w:cs="Calibri"/>
                <w:b/>
                <w:sz w:val="19"/>
                <w:szCs w:val="19"/>
              </w:rPr>
            </w:pPr>
            <w:r w:rsidRPr="00EB56AC">
              <w:rPr>
                <w:rFonts w:ascii="Calibri" w:hAnsi="Calibri" w:cs="Calibri"/>
                <w:b/>
                <w:sz w:val="19"/>
                <w:szCs w:val="19"/>
              </w:rPr>
              <w:t>pozitivne točke</w:t>
            </w:r>
          </w:p>
        </w:tc>
        <w:tc>
          <w:tcPr>
            <w:tcW w:w="1728" w:type="dxa"/>
            <w:tcBorders>
              <w:top w:val="single" w:sz="8" w:space="0" w:color="000000"/>
              <w:left w:val="single" w:sz="8" w:space="0" w:color="000000"/>
              <w:bottom w:val="double" w:sz="6" w:space="0" w:color="auto"/>
              <w:right w:val="single" w:sz="8" w:space="0" w:color="000000"/>
            </w:tcBorders>
          </w:tcPr>
          <w:p w14:paraId="1C93DE92" w14:textId="77777777" w:rsidR="00953751" w:rsidRPr="00EB56AC" w:rsidRDefault="00953751" w:rsidP="00953751">
            <w:pPr>
              <w:spacing w:after="0"/>
              <w:jc w:val="center"/>
              <w:rPr>
                <w:rFonts w:ascii="Calibri" w:hAnsi="Calibri" w:cs="Calibri"/>
                <w:b/>
                <w:bCs/>
                <w:sz w:val="19"/>
                <w:szCs w:val="19"/>
              </w:rPr>
            </w:pPr>
            <w:r w:rsidRPr="00EB56AC">
              <w:rPr>
                <w:rFonts w:ascii="Calibri" w:hAnsi="Calibri" w:cs="Calibri"/>
                <w:b/>
                <w:bCs/>
                <w:sz w:val="19"/>
                <w:szCs w:val="19"/>
              </w:rPr>
              <w:t>starost enote</w:t>
            </w:r>
          </w:p>
        </w:tc>
        <w:tc>
          <w:tcPr>
            <w:tcW w:w="1728" w:type="dxa"/>
            <w:tcBorders>
              <w:top w:val="single" w:sz="8" w:space="0" w:color="000000"/>
              <w:left w:val="single" w:sz="8" w:space="0" w:color="000000"/>
              <w:bottom w:val="double" w:sz="6" w:space="0" w:color="auto"/>
              <w:right w:val="single" w:sz="8" w:space="0" w:color="000000"/>
            </w:tcBorders>
          </w:tcPr>
          <w:p w14:paraId="6FCE3AA9" w14:textId="77777777" w:rsidR="00953751" w:rsidRPr="00EB56AC" w:rsidRDefault="00953751" w:rsidP="00953751">
            <w:pPr>
              <w:spacing w:after="0"/>
              <w:jc w:val="center"/>
              <w:rPr>
                <w:rFonts w:ascii="Calibri" w:hAnsi="Calibri" w:cs="Calibri"/>
                <w:b/>
                <w:sz w:val="19"/>
                <w:szCs w:val="19"/>
              </w:rPr>
            </w:pPr>
            <w:r w:rsidRPr="00EB56AC">
              <w:rPr>
                <w:rFonts w:ascii="Calibri" w:hAnsi="Calibri" w:cs="Calibri"/>
                <w:b/>
                <w:sz w:val="19"/>
                <w:szCs w:val="19"/>
              </w:rPr>
              <w:t>pozitivne točke</w:t>
            </w:r>
          </w:p>
        </w:tc>
      </w:tr>
      <w:tr w:rsidR="00953751" w:rsidRPr="00EB56AC" w14:paraId="0FCC533B" w14:textId="77777777" w:rsidTr="00C0440A">
        <w:trPr>
          <w:jc w:val="center"/>
        </w:trPr>
        <w:tc>
          <w:tcPr>
            <w:tcW w:w="1728" w:type="dxa"/>
            <w:tcBorders>
              <w:top w:val="double" w:sz="6" w:space="0" w:color="auto"/>
              <w:left w:val="single" w:sz="8" w:space="0" w:color="000000"/>
              <w:bottom w:val="single" w:sz="4" w:space="0" w:color="auto"/>
              <w:right w:val="single" w:sz="8" w:space="0" w:color="000000"/>
            </w:tcBorders>
          </w:tcPr>
          <w:p w14:paraId="78FCC64B"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18-20</w:t>
            </w:r>
          </w:p>
        </w:tc>
        <w:tc>
          <w:tcPr>
            <w:tcW w:w="1728" w:type="dxa"/>
            <w:tcBorders>
              <w:top w:val="double" w:sz="6" w:space="0" w:color="auto"/>
              <w:left w:val="single" w:sz="8" w:space="0" w:color="000000"/>
              <w:bottom w:val="single" w:sz="4" w:space="0" w:color="auto"/>
              <w:right w:val="single" w:sz="8" w:space="0" w:color="000000"/>
            </w:tcBorders>
          </w:tcPr>
          <w:p w14:paraId="14502096"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7</w:t>
            </w:r>
          </w:p>
        </w:tc>
        <w:tc>
          <w:tcPr>
            <w:tcW w:w="1728" w:type="dxa"/>
            <w:tcBorders>
              <w:top w:val="double" w:sz="6" w:space="0" w:color="auto"/>
              <w:left w:val="single" w:sz="8" w:space="0" w:color="000000"/>
              <w:bottom w:val="single" w:sz="4" w:space="0" w:color="auto"/>
              <w:right w:val="single" w:sz="8" w:space="0" w:color="000000"/>
            </w:tcBorders>
          </w:tcPr>
          <w:p w14:paraId="60FEDF59" w14:textId="73AA5447" w:rsidR="00953751" w:rsidRPr="00EB56AC" w:rsidRDefault="00CC15B2" w:rsidP="00953751">
            <w:pPr>
              <w:spacing w:after="0"/>
              <w:jc w:val="center"/>
              <w:rPr>
                <w:rFonts w:ascii="Calibri" w:hAnsi="Calibri" w:cs="Calibri"/>
                <w:sz w:val="19"/>
                <w:szCs w:val="19"/>
              </w:rPr>
            </w:pPr>
            <w:r w:rsidRPr="00EB56AC">
              <w:rPr>
                <w:rFonts w:ascii="Calibri" w:hAnsi="Calibri" w:cs="Calibri"/>
                <w:sz w:val="19"/>
                <w:szCs w:val="19"/>
              </w:rPr>
              <w:t>-</w:t>
            </w:r>
          </w:p>
        </w:tc>
        <w:tc>
          <w:tcPr>
            <w:tcW w:w="1728" w:type="dxa"/>
            <w:tcBorders>
              <w:top w:val="double" w:sz="6" w:space="0" w:color="auto"/>
              <w:left w:val="single" w:sz="8" w:space="0" w:color="000000"/>
              <w:bottom w:val="single" w:sz="4" w:space="0" w:color="auto"/>
              <w:right w:val="single" w:sz="8" w:space="0" w:color="000000"/>
            </w:tcBorders>
          </w:tcPr>
          <w:p w14:paraId="2CCB56C3" w14:textId="1692D348" w:rsidR="00953751" w:rsidRPr="00EB56AC" w:rsidRDefault="00CC15B2" w:rsidP="00953751">
            <w:pPr>
              <w:spacing w:after="0"/>
              <w:jc w:val="center"/>
              <w:rPr>
                <w:rFonts w:ascii="Calibri" w:hAnsi="Calibri" w:cs="Calibri"/>
                <w:sz w:val="19"/>
                <w:szCs w:val="19"/>
              </w:rPr>
            </w:pPr>
            <w:r w:rsidRPr="00EB56AC">
              <w:rPr>
                <w:rFonts w:ascii="Calibri" w:hAnsi="Calibri" w:cs="Calibri"/>
                <w:sz w:val="19"/>
                <w:szCs w:val="19"/>
              </w:rPr>
              <w:t>-</w:t>
            </w:r>
          </w:p>
        </w:tc>
      </w:tr>
      <w:tr w:rsidR="00953751" w:rsidRPr="00EB56AC" w14:paraId="2A9B50E9" w14:textId="77777777" w:rsidTr="00C0440A">
        <w:trPr>
          <w:jc w:val="center"/>
        </w:trPr>
        <w:tc>
          <w:tcPr>
            <w:tcW w:w="1728" w:type="dxa"/>
            <w:tcBorders>
              <w:top w:val="single" w:sz="4" w:space="0" w:color="auto"/>
              <w:left w:val="single" w:sz="8" w:space="0" w:color="000000"/>
              <w:bottom w:val="single" w:sz="8" w:space="0" w:color="000000"/>
              <w:right w:val="single" w:sz="8" w:space="0" w:color="000000"/>
            </w:tcBorders>
          </w:tcPr>
          <w:p w14:paraId="2CA1B07D" w14:textId="77777777" w:rsidR="00953751" w:rsidRPr="00EB56AC" w:rsidRDefault="00953751" w:rsidP="00953751">
            <w:pPr>
              <w:spacing w:after="0"/>
              <w:jc w:val="center"/>
              <w:rPr>
                <w:rFonts w:ascii="Calibri" w:hAnsi="Calibri" w:cs="Calibri"/>
                <w:b/>
                <w:bCs/>
                <w:sz w:val="19"/>
                <w:szCs w:val="19"/>
              </w:rPr>
            </w:pPr>
            <w:r w:rsidRPr="00EB56AC">
              <w:rPr>
                <w:rFonts w:ascii="Calibri" w:hAnsi="Calibri" w:cs="Calibri"/>
                <w:sz w:val="19"/>
                <w:szCs w:val="19"/>
              </w:rPr>
              <w:t>21-23</w:t>
            </w:r>
          </w:p>
        </w:tc>
        <w:tc>
          <w:tcPr>
            <w:tcW w:w="1728" w:type="dxa"/>
            <w:tcBorders>
              <w:top w:val="single" w:sz="4" w:space="0" w:color="auto"/>
              <w:left w:val="single" w:sz="8" w:space="0" w:color="000000"/>
              <w:bottom w:val="single" w:sz="8" w:space="0" w:color="000000"/>
              <w:right w:val="single" w:sz="8" w:space="0" w:color="000000"/>
            </w:tcBorders>
          </w:tcPr>
          <w:p w14:paraId="51FC6BC6"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5</w:t>
            </w:r>
          </w:p>
        </w:tc>
        <w:tc>
          <w:tcPr>
            <w:tcW w:w="1728" w:type="dxa"/>
            <w:tcBorders>
              <w:top w:val="single" w:sz="4" w:space="0" w:color="auto"/>
              <w:left w:val="single" w:sz="8" w:space="0" w:color="000000"/>
              <w:bottom w:val="single" w:sz="8" w:space="0" w:color="000000"/>
              <w:right w:val="single" w:sz="8" w:space="0" w:color="000000"/>
            </w:tcBorders>
          </w:tcPr>
          <w:p w14:paraId="5BBF65E4"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36-38</w:t>
            </w:r>
          </w:p>
        </w:tc>
        <w:tc>
          <w:tcPr>
            <w:tcW w:w="1728" w:type="dxa"/>
            <w:tcBorders>
              <w:top w:val="single" w:sz="4" w:space="0" w:color="auto"/>
              <w:left w:val="single" w:sz="8" w:space="0" w:color="000000"/>
              <w:bottom w:val="single" w:sz="8" w:space="0" w:color="000000"/>
              <w:right w:val="single" w:sz="8" w:space="0" w:color="000000"/>
            </w:tcBorders>
          </w:tcPr>
          <w:p w14:paraId="58B4C94C"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5</w:t>
            </w:r>
          </w:p>
        </w:tc>
      </w:tr>
      <w:tr w:rsidR="00953751" w:rsidRPr="00EB56AC" w14:paraId="46275E6A" w14:textId="77777777" w:rsidTr="00C0440A">
        <w:trPr>
          <w:jc w:val="center"/>
        </w:trPr>
        <w:tc>
          <w:tcPr>
            <w:tcW w:w="1728" w:type="dxa"/>
            <w:tcBorders>
              <w:top w:val="single" w:sz="8" w:space="0" w:color="000000"/>
              <w:left w:val="single" w:sz="8" w:space="0" w:color="000000"/>
              <w:bottom w:val="single" w:sz="8" w:space="0" w:color="000000"/>
              <w:right w:val="single" w:sz="8" w:space="0" w:color="000000"/>
            </w:tcBorders>
          </w:tcPr>
          <w:p w14:paraId="237BCE7E" w14:textId="77777777" w:rsidR="00953751" w:rsidRPr="00EB56AC" w:rsidRDefault="00953751" w:rsidP="00953751">
            <w:pPr>
              <w:spacing w:after="0"/>
              <w:jc w:val="center"/>
              <w:rPr>
                <w:rFonts w:ascii="Calibri" w:hAnsi="Calibri" w:cs="Calibri"/>
                <w:b/>
                <w:bCs/>
                <w:sz w:val="19"/>
                <w:szCs w:val="19"/>
              </w:rPr>
            </w:pPr>
            <w:r w:rsidRPr="00EB56AC">
              <w:rPr>
                <w:rFonts w:ascii="Calibri" w:hAnsi="Calibri" w:cs="Calibri"/>
                <w:sz w:val="19"/>
                <w:szCs w:val="19"/>
              </w:rPr>
              <w:t>24-26</w:t>
            </w:r>
          </w:p>
        </w:tc>
        <w:tc>
          <w:tcPr>
            <w:tcW w:w="1728" w:type="dxa"/>
            <w:tcBorders>
              <w:top w:val="single" w:sz="8" w:space="0" w:color="000000"/>
              <w:left w:val="single" w:sz="8" w:space="0" w:color="000000"/>
              <w:bottom w:val="single" w:sz="8" w:space="0" w:color="000000"/>
              <w:right w:val="single" w:sz="8" w:space="0" w:color="000000"/>
            </w:tcBorders>
          </w:tcPr>
          <w:p w14:paraId="5FAD7510"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3</w:t>
            </w:r>
          </w:p>
        </w:tc>
        <w:tc>
          <w:tcPr>
            <w:tcW w:w="1728" w:type="dxa"/>
            <w:tcBorders>
              <w:top w:val="single" w:sz="8" w:space="0" w:color="000000"/>
              <w:left w:val="single" w:sz="8" w:space="0" w:color="000000"/>
              <w:bottom w:val="single" w:sz="8" w:space="0" w:color="000000"/>
              <w:right w:val="single" w:sz="8" w:space="0" w:color="000000"/>
            </w:tcBorders>
          </w:tcPr>
          <w:p w14:paraId="1C70D6FC"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39-41</w:t>
            </w:r>
          </w:p>
        </w:tc>
        <w:tc>
          <w:tcPr>
            <w:tcW w:w="1728" w:type="dxa"/>
            <w:tcBorders>
              <w:top w:val="single" w:sz="8" w:space="0" w:color="000000"/>
              <w:left w:val="single" w:sz="8" w:space="0" w:color="000000"/>
              <w:bottom w:val="single" w:sz="8" w:space="0" w:color="000000"/>
              <w:right w:val="single" w:sz="8" w:space="0" w:color="000000"/>
            </w:tcBorders>
          </w:tcPr>
          <w:p w14:paraId="2FF431CD"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3</w:t>
            </w:r>
          </w:p>
        </w:tc>
      </w:tr>
      <w:tr w:rsidR="00953751" w:rsidRPr="00EB56AC" w14:paraId="5BAC18F3" w14:textId="77777777" w:rsidTr="00C0440A">
        <w:trPr>
          <w:jc w:val="center"/>
        </w:trPr>
        <w:tc>
          <w:tcPr>
            <w:tcW w:w="1728" w:type="dxa"/>
            <w:tcBorders>
              <w:left w:val="single" w:sz="8" w:space="0" w:color="000000"/>
              <w:right w:val="single" w:sz="8" w:space="0" w:color="000000"/>
            </w:tcBorders>
          </w:tcPr>
          <w:p w14:paraId="6F5DD349" w14:textId="77777777" w:rsidR="00953751" w:rsidRPr="00EB56AC" w:rsidRDefault="00953751" w:rsidP="00953751">
            <w:pPr>
              <w:spacing w:after="0"/>
              <w:jc w:val="center"/>
              <w:rPr>
                <w:rFonts w:ascii="Calibri" w:hAnsi="Calibri" w:cs="Calibri"/>
                <w:b/>
                <w:bCs/>
                <w:sz w:val="19"/>
                <w:szCs w:val="19"/>
              </w:rPr>
            </w:pPr>
            <w:r w:rsidRPr="00EB56AC">
              <w:rPr>
                <w:rFonts w:ascii="Calibri" w:hAnsi="Calibri" w:cs="Calibri"/>
                <w:sz w:val="19"/>
                <w:szCs w:val="19"/>
              </w:rPr>
              <w:t>27-29</w:t>
            </w:r>
          </w:p>
        </w:tc>
        <w:tc>
          <w:tcPr>
            <w:tcW w:w="1728" w:type="dxa"/>
            <w:tcBorders>
              <w:left w:val="single" w:sz="8" w:space="0" w:color="000000"/>
              <w:right w:val="single" w:sz="8" w:space="0" w:color="000000"/>
            </w:tcBorders>
          </w:tcPr>
          <w:p w14:paraId="7D7F7BFF"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2</w:t>
            </w:r>
          </w:p>
        </w:tc>
        <w:tc>
          <w:tcPr>
            <w:tcW w:w="1728" w:type="dxa"/>
            <w:tcBorders>
              <w:left w:val="single" w:sz="8" w:space="0" w:color="000000"/>
              <w:right w:val="single" w:sz="8" w:space="0" w:color="000000"/>
            </w:tcBorders>
          </w:tcPr>
          <w:p w14:paraId="1EC4D5CF"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42-44</w:t>
            </w:r>
          </w:p>
        </w:tc>
        <w:tc>
          <w:tcPr>
            <w:tcW w:w="1728" w:type="dxa"/>
            <w:tcBorders>
              <w:left w:val="single" w:sz="8" w:space="0" w:color="000000"/>
              <w:right w:val="single" w:sz="8" w:space="0" w:color="000000"/>
            </w:tcBorders>
          </w:tcPr>
          <w:p w14:paraId="004B1688"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2</w:t>
            </w:r>
          </w:p>
        </w:tc>
      </w:tr>
      <w:tr w:rsidR="00953751" w:rsidRPr="00EB56AC" w14:paraId="0F478E5E" w14:textId="77777777" w:rsidTr="00C0440A">
        <w:trPr>
          <w:jc w:val="center"/>
        </w:trPr>
        <w:tc>
          <w:tcPr>
            <w:tcW w:w="1728" w:type="dxa"/>
            <w:tcBorders>
              <w:top w:val="single" w:sz="8" w:space="0" w:color="000000"/>
              <w:left w:val="single" w:sz="8" w:space="0" w:color="000000"/>
              <w:bottom w:val="single" w:sz="8" w:space="0" w:color="000000"/>
              <w:right w:val="single" w:sz="8" w:space="0" w:color="000000"/>
            </w:tcBorders>
          </w:tcPr>
          <w:p w14:paraId="74460F4C" w14:textId="77777777" w:rsidR="00953751" w:rsidRPr="00EB56AC" w:rsidRDefault="00953751" w:rsidP="00953751">
            <w:pPr>
              <w:spacing w:after="0"/>
              <w:jc w:val="center"/>
              <w:rPr>
                <w:rFonts w:ascii="Calibri" w:hAnsi="Calibri" w:cs="Calibri"/>
                <w:b/>
                <w:bCs/>
                <w:sz w:val="19"/>
                <w:szCs w:val="19"/>
              </w:rPr>
            </w:pPr>
            <w:r w:rsidRPr="00EB56AC">
              <w:rPr>
                <w:rFonts w:ascii="Calibri" w:hAnsi="Calibri" w:cs="Calibri"/>
                <w:sz w:val="19"/>
                <w:szCs w:val="19"/>
              </w:rPr>
              <w:t>30-32</w:t>
            </w:r>
          </w:p>
        </w:tc>
        <w:tc>
          <w:tcPr>
            <w:tcW w:w="1728" w:type="dxa"/>
            <w:tcBorders>
              <w:top w:val="single" w:sz="8" w:space="0" w:color="000000"/>
              <w:left w:val="single" w:sz="8" w:space="0" w:color="000000"/>
              <w:bottom w:val="single" w:sz="8" w:space="0" w:color="000000"/>
              <w:right w:val="single" w:sz="8" w:space="0" w:color="000000"/>
            </w:tcBorders>
          </w:tcPr>
          <w:p w14:paraId="3EC5C9D9"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1</w:t>
            </w:r>
          </w:p>
        </w:tc>
        <w:tc>
          <w:tcPr>
            <w:tcW w:w="1728" w:type="dxa"/>
            <w:tcBorders>
              <w:top w:val="single" w:sz="8" w:space="0" w:color="000000"/>
              <w:left w:val="single" w:sz="8" w:space="0" w:color="000000"/>
              <w:bottom w:val="single" w:sz="8" w:space="0" w:color="000000"/>
              <w:right w:val="single" w:sz="8" w:space="0" w:color="000000"/>
            </w:tcBorders>
          </w:tcPr>
          <w:p w14:paraId="44DD71C2"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45-47</w:t>
            </w:r>
          </w:p>
        </w:tc>
        <w:tc>
          <w:tcPr>
            <w:tcW w:w="1728" w:type="dxa"/>
            <w:tcBorders>
              <w:top w:val="single" w:sz="8" w:space="0" w:color="000000"/>
              <w:left w:val="single" w:sz="8" w:space="0" w:color="000000"/>
              <w:bottom w:val="single" w:sz="8" w:space="0" w:color="000000"/>
              <w:right w:val="single" w:sz="8" w:space="0" w:color="000000"/>
            </w:tcBorders>
          </w:tcPr>
          <w:p w14:paraId="7E61F6D7"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1</w:t>
            </w:r>
          </w:p>
        </w:tc>
      </w:tr>
      <w:tr w:rsidR="00953751" w:rsidRPr="00EB56AC" w14:paraId="59FF436D" w14:textId="77777777" w:rsidTr="00C0440A">
        <w:trPr>
          <w:jc w:val="center"/>
        </w:trPr>
        <w:tc>
          <w:tcPr>
            <w:tcW w:w="1728" w:type="dxa"/>
            <w:tcBorders>
              <w:left w:val="single" w:sz="8" w:space="0" w:color="000000"/>
              <w:right w:val="single" w:sz="8" w:space="0" w:color="000000"/>
            </w:tcBorders>
          </w:tcPr>
          <w:p w14:paraId="472D7428" w14:textId="77777777" w:rsidR="00953751" w:rsidRPr="00EB56AC" w:rsidRDefault="00953751" w:rsidP="00953751">
            <w:pPr>
              <w:spacing w:after="0"/>
              <w:jc w:val="center"/>
              <w:rPr>
                <w:rFonts w:ascii="Calibri" w:hAnsi="Calibri" w:cs="Calibri"/>
                <w:b/>
                <w:bCs/>
                <w:sz w:val="19"/>
                <w:szCs w:val="19"/>
              </w:rPr>
            </w:pPr>
            <w:r w:rsidRPr="00EB56AC">
              <w:rPr>
                <w:rFonts w:ascii="Calibri" w:hAnsi="Calibri" w:cs="Calibri"/>
                <w:sz w:val="19"/>
                <w:szCs w:val="19"/>
              </w:rPr>
              <w:t>33</w:t>
            </w:r>
          </w:p>
        </w:tc>
        <w:tc>
          <w:tcPr>
            <w:tcW w:w="1728" w:type="dxa"/>
            <w:tcBorders>
              <w:left w:val="single" w:sz="8" w:space="0" w:color="000000"/>
              <w:right w:val="single" w:sz="8" w:space="0" w:color="000000"/>
            </w:tcBorders>
          </w:tcPr>
          <w:p w14:paraId="35CDEB5D"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0</w:t>
            </w:r>
          </w:p>
        </w:tc>
        <w:tc>
          <w:tcPr>
            <w:tcW w:w="1728" w:type="dxa"/>
            <w:tcBorders>
              <w:left w:val="single" w:sz="8" w:space="0" w:color="000000"/>
              <w:right w:val="single" w:sz="8" w:space="0" w:color="000000"/>
            </w:tcBorders>
          </w:tcPr>
          <w:p w14:paraId="37CB178B"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48</w:t>
            </w:r>
          </w:p>
        </w:tc>
        <w:tc>
          <w:tcPr>
            <w:tcW w:w="1728" w:type="dxa"/>
            <w:tcBorders>
              <w:left w:val="single" w:sz="8" w:space="0" w:color="000000"/>
              <w:right w:val="single" w:sz="8" w:space="0" w:color="000000"/>
            </w:tcBorders>
          </w:tcPr>
          <w:p w14:paraId="0552F149" w14:textId="77777777" w:rsidR="00953751" w:rsidRPr="00EB56AC" w:rsidRDefault="00953751" w:rsidP="00953751">
            <w:pPr>
              <w:spacing w:after="0"/>
              <w:jc w:val="center"/>
              <w:rPr>
                <w:rFonts w:ascii="Calibri" w:hAnsi="Calibri" w:cs="Calibri"/>
                <w:sz w:val="19"/>
                <w:szCs w:val="19"/>
              </w:rPr>
            </w:pPr>
            <w:r w:rsidRPr="00EB56AC">
              <w:rPr>
                <w:rFonts w:ascii="Calibri" w:hAnsi="Calibri" w:cs="Calibri"/>
                <w:sz w:val="19"/>
                <w:szCs w:val="19"/>
              </w:rPr>
              <w:t>0</w:t>
            </w:r>
          </w:p>
        </w:tc>
      </w:tr>
    </w:tbl>
    <w:p w14:paraId="30CA987F" w14:textId="77777777" w:rsidR="00953751" w:rsidRPr="00EB56AC" w:rsidRDefault="00953751" w:rsidP="00953751">
      <w:pPr>
        <w:pStyle w:val="Odstavekseznama"/>
        <w:rPr>
          <w:lang w:eastAsia="sl-SI"/>
        </w:rPr>
      </w:pPr>
    </w:p>
    <w:p w14:paraId="67490931" w14:textId="47BB4A77" w:rsidR="00953751" w:rsidRPr="00EB56AC" w:rsidRDefault="00953751">
      <w:pPr>
        <w:pStyle w:val="Odstavekseznama"/>
        <w:numPr>
          <w:ilvl w:val="0"/>
          <w:numId w:val="5"/>
        </w:numPr>
        <w:rPr>
          <w:sz w:val="22"/>
          <w:szCs w:val="22"/>
          <w:lang w:eastAsia="sl-SI"/>
        </w:rPr>
      </w:pPr>
      <w:r w:rsidRPr="00EB56AC">
        <w:rPr>
          <w:sz w:val="22"/>
          <w:szCs w:val="22"/>
          <w:lang w:eastAsia="sl-SI"/>
        </w:rPr>
        <w:t>v kategoriji mladincev, mladink lahko tekmuj</w:t>
      </w:r>
      <w:r w:rsidR="006C65D6" w:rsidRPr="00EB56AC">
        <w:rPr>
          <w:sz w:val="22"/>
          <w:szCs w:val="22"/>
          <w:lang w:eastAsia="sl-SI"/>
        </w:rPr>
        <w:t>ejo</w:t>
      </w:r>
      <w:r w:rsidRPr="00EB56AC">
        <w:rPr>
          <w:sz w:val="22"/>
          <w:szCs w:val="22"/>
          <w:lang w:eastAsia="sl-SI"/>
        </w:rPr>
        <w:t xml:space="preserve"> tudi član</w:t>
      </w:r>
      <w:r w:rsidR="006C65D6" w:rsidRPr="00EB56AC">
        <w:rPr>
          <w:sz w:val="22"/>
          <w:szCs w:val="22"/>
          <w:lang w:eastAsia="sl-SI"/>
        </w:rPr>
        <w:t>i</w:t>
      </w:r>
      <w:r w:rsidRPr="00EB56AC">
        <w:rPr>
          <w:sz w:val="22"/>
          <w:szCs w:val="22"/>
          <w:lang w:eastAsia="sl-SI"/>
        </w:rPr>
        <w:t xml:space="preserve"> mlajši od 12 let, vendar se upošteva nj</w:t>
      </w:r>
      <w:r w:rsidR="006C65D6" w:rsidRPr="00EB56AC">
        <w:rPr>
          <w:sz w:val="22"/>
          <w:szCs w:val="22"/>
          <w:lang w:eastAsia="sl-SI"/>
        </w:rPr>
        <w:t>ihova</w:t>
      </w:r>
      <w:r w:rsidRPr="00EB56AC">
        <w:rPr>
          <w:sz w:val="22"/>
          <w:szCs w:val="22"/>
          <w:lang w:eastAsia="sl-SI"/>
        </w:rPr>
        <w:t xml:space="preserve"> starost 12 let;</w:t>
      </w:r>
    </w:p>
    <w:p w14:paraId="77F27A75" w14:textId="77777777" w:rsidR="00953751" w:rsidRPr="00EB56AC" w:rsidRDefault="00953751">
      <w:pPr>
        <w:pStyle w:val="Odstavekseznama"/>
        <w:numPr>
          <w:ilvl w:val="0"/>
          <w:numId w:val="5"/>
        </w:numPr>
        <w:rPr>
          <w:sz w:val="22"/>
          <w:szCs w:val="22"/>
          <w:lang w:eastAsia="sl-SI"/>
        </w:rPr>
      </w:pPr>
      <w:r w:rsidRPr="00EB56AC">
        <w:rPr>
          <w:sz w:val="22"/>
          <w:szCs w:val="22"/>
          <w:lang w:eastAsia="sl-SI"/>
        </w:rPr>
        <w:t>v kategoriji gasilcev pripravnikov, gasilk pripravnic se dodatne točke ne dodel</w:t>
      </w:r>
      <w:r w:rsidR="009C2825" w:rsidRPr="00EB56AC">
        <w:rPr>
          <w:sz w:val="22"/>
          <w:szCs w:val="22"/>
          <w:lang w:eastAsia="sl-SI"/>
        </w:rPr>
        <w:t>j</w:t>
      </w:r>
      <w:r w:rsidRPr="00EB56AC">
        <w:rPr>
          <w:sz w:val="22"/>
          <w:szCs w:val="22"/>
          <w:lang w:eastAsia="sl-SI"/>
        </w:rPr>
        <w:t>ujejo.</w:t>
      </w:r>
    </w:p>
    <w:p w14:paraId="2C50DCA8" w14:textId="77777777" w:rsidR="00953751" w:rsidRPr="00EB56AC" w:rsidRDefault="00953751" w:rsidP="00953751">
      <w:pPr>
        <w:rPr>
          <w:szCs w:val="24"/>
          <w:lang w:eastAsia="sl-SI"/>
        </w:rPr>
      </w:pPr>
      <w:r w:rsidRPr="00EB56AC">
        <w:rPr>
          <w:szCs w:val="24"/>
          <w:lang w:eastAsia="sl-SI"/>
        </w:rPr>
        <w:lastRenderedPageBreak/>
        <w:t>Negativne točke se odštevajo od začetnega (pozitivnega) števila točk, višje je število točk, boljša je uvrstitev.</w:t>
      </w:r>
    </w:p>
    <w:p w14:paraId="352DE024" w14:textId="77777777" w:rsidR="00953751" w:rsidRPr="00EB56AC" w:rsidRDefault="00953751" w:rsidP="00953751">
      <w:pPr>
        <w:rPr>
          <w:szCs w:val="24"/>
          <w:lang w:eastAsia="sl-SI"/>
        </w:rPr>
      </w:pPr>
      <w:r w:rsidRPr="00EB56AC">
        <w:rPr>
          <w:szCs w:val="24"/>
          <w:lang w:eastAsia="sl-SI"/>
        </w:rPr>
        <w:t>Negativne točke so:</w:t>
      </w:r>
    </w:p>
    <w:p w14:paraId="3BFC8704" w14:textId="77777777" w:rsidR="00953751" w:rsidRPr="00EB56AC" w:rsidRDefault="00953751">
      <w:pPr>
        <w:pStyle w:val="Odstavekseznama"/>
        <w:numPr>
          <w:ilvl w:val="0"/>
          <w:numId w:val="6"/>
        </w:numPr>
        <w:rPr>
          <w:szCs w:val="24"/>
          <w:lang w:eastAsia="sl-SI"/>
        </w:rPr>
      </w:pPr>
      <w:r w:rsidRPr="00EB56AC">
        <w:rPr>
          <w:szCs w:val="24"/>
          <w:lang w:eastAsia="sl-SI"/>
        </w:rPr>
        <w:t>Čas proge (hoje/teka na progi) se spremeni v negativne točke (1 minuta = 2 negativni točki). Čas proge je čas, ki ga je ekipa porabila na progi. Čas proge = Skupni čas – Mrtvi čas;</w:t>
      </w:r>
    </w:p>
    <w:p w14:paraId="61D4784C" w14:textId="77777777" w:rsidR="00953751" w:rsidRPr="00EB56AC" w:rsidRDefault="00953751">
      <w:pPr>
        <w:pStyle w:val="Odstavekseznama"/>
        <w:numPr>
          <w:ilvl w:val="0"/>
          <w:numId w:val="6"/>
        </w:numPr>
        <w:rPr>
          <w:szCs w:val="24"/>
          <w:lang w:eastAsia="sl-SI"/>
        </w:rPr>
      </w:pPr>
      <w:r w:rsidRPr="00EB56AC">
        <w:rPr>
          <w:szCs w:val="24"/>
          <w:lang w:eastAsia="sl-SI"/>
        </w:rPr>
        <w:t>Rezultati na kontrolnih točkah (po pravilih Ocenjevanja);</w:t>
      </w:r>
    </w:p>
    <w:p w14:paraId="2F17DF44" w14:textId="77777777" w:rsidR="00953751" w:rsidRPr="00EB56AC" w:rsidRDefault="00953751">
      <w:pPr>
        <w:pStyle w:val="Odstavekseznama"/>
        <w:numPr>
          <w:ilvl w:val="0"/>
          <w:numId w:val="6"/>
        </w:numPr>
        <w:rPr>
          <w:szCs w:val="24"/>
          <w:lang w:eastAsia="sl-SI"/>
        </w:rPr>
      </w:pPr>
      <w:r w:rsidRPr="00EB56AC">
        <w:rPr>
          <w:szCs w:val="24"/>
          <w:lang w:eastAsia="sl-SI"/>
        </w:rPr>
        <w:t xml:space="preserve">Ekipa, ki bo zamujala na </w:t>
      </w:r>
      <w:r w:rsidR="00851287" w:rsidRPr="00EB56AC">
        <w:rPr>
          <w:szCs w:val="24"/>
          <w:lang w:eastAsia="sl-SI"/>
        </w:rPr>
        <w:t>štart</w:t>
      </w:r>
      <w:r w:rsidRPr="00EB56AC">
        <w:rPr>
          <w:szCs w:val="24"/>
          <w:lang w:eastAsia="sl-SI"/>
        </w:rPr>
        <w:t>, bo za vsako začeto minuto zamujanja kaznovana z 1 negativno točko;</w:t>
      </w:r>
    </w:p>
    <w:p w14:paraId="41DCFD82" w14:textId="77777777" w:rsidR="00953751" w:rsidRPr="00EB56AC" w:rsidRDefault="00953751">
      <w:pPr>
        <w:pStyle w:val="Odstavekseznama"/>
        <w:numPr>
          <w:ilvl w:val="0"/>
          <w:numId w:val="6"/>
        </w:numPr>
        <w:rPr>
          <w:szCs w:val="24"/>
          <w:lang w:eastAsia="sl-SI"/>
        </w:rPr>
      </w:pPr>
      <w:r w:rsidRPr="00EB56AC">
        <w:rPr>
          <w:szCs w:val="24"/>
          <w:lang w:eastAsia="sl-SI"/>
        </w:rPr>
        <w:t>V primeru izvedbe Varianta 2: Izvedba vaje po prihodu v cilj: Ekipa, ki bo zamujala na »Vajo izven proge«, bo za vsako začeto minuto zamujanja kaznovana z 1 negativno točko;</w:t>
      </w:r>
    </w:p>
    <w:p w14:paraId="55F63AD8" w14:textId="77777777" w:rsidR="00953751" w:rsidRPr="00EB56AC" w:rsidRDefault="00953751">
      <w:pPr>
        <w:pStyle w:val="Odstavekseznama"/>
        <w:numPr>
          <w:ilvl w:val="0"/>
          <w:numId w:val="6"/>
        </w:numPr>
        <w:rPr>
          <w:szCs w:val="24"/>
          <w:lang w:eastAsia="sl-SI"/>
        </w:rPr>
      </w:pPr>
      <w:r w:rsidRPr="00EB56AC">
        <w:rPr>
          <w:szCs w:val="24"/>
          <w:lang w:eastAsia="sl-SI"/>
        </w:rPr>
        <w:t xml:space="preserve">Ekipa, ki je zgrešila začrtano pot in posledično ni opravila </w:t>
      </w:r>
      <w:r w:rsidR="00F20E8F" w:rsidRPr="00EB56AC">
        <w:rPr>
          <w:szCs w:val="24"/>
          <w:lang w:eastAsia="sl-SI"/>
        </w:rPr>
        <w:t>pravilnega vrstnega reda</w:t>
      </w:r>
      <w:r w:rsidRPr="00EB56AC">
        <w:rPr>
          <w:szCs w:val="24"/>
          <w:lang w:eastAsia="sl-SI"/>
        </w:rPr>
        <w:t xml:space="preserve"> kontrolni</w:t>
      </w:r>
      <w:r w:rsidR="00F20E8F" w:rsidRPr="00EB56AC">
        <w:rPr>
          <w:szCs w:val="24"/>
          <w:lang w:eastAsia="sl-SI"/>
        </w:rPr>
        <w:t>h točk</w:t>
      </w:r>
      <w:r w:rsidRPr="00EB56AC">
        <w:rPr>
          <w:szCs w:val="24"/>
          <w:lang w:eastAsia="sl-SI"/>
        </w:rPr>
        <w:t>, se kaznuje z 200 negativnimi točkami (za vsak primer);</w:t>
      </w:r>
    </w:p>
    <w:p w14:paraId="623C4968" w14:textId="1CB60EE1" w:rsidR="00953751" w:rsidRPr="00EB56AC" w:rsidRDefault="00953751">
      <w:pPr>
        <w:pStyle w:val="Odstavekseznama"/>
        <w:numPr>
          <w:ilvl w:val="0"/>
          <w:numId w:val="6"/>
        </w:numPr>
        <w:rPr>
          <w:szCs w:val="24"/>
          <w:lang w:eastAsia="sl-SI"/>
        </w:rPr>
      </w:pPr>
      <w:r w:rsidRPr="00EB56AC">
        <w:rPr>
          <w:szCs w:val="24"/>
          <w:lang w:eastAsia="sl-SI"/>
        </w:rPr>
        <w:t>Ekipa, ki po prihodu v cilj ne bo oddala karte bo prejela 200 negativnih točk. Če ekipa ne bo oddala ocenjevalnega lista bo diskvalificirana.</w:t>
      </w:r>
    </w:p>
    <w:p w14:paraId="3DD90BEC" w14:textId="77777777" w:rsidR="00744993" w:rsidRPr="00EB56AC" w:rsidRDefault="00744993" w:rsidP="00744993">
      <w:pPr>
        <w:pStyle w:val="2Podpoglavje"/>
        <w:rPr>
          <w:lang w:eastAsia="sl-SI"/>
        </w:rPr>
      </w:pPr>
      <w:r w:rsidRPr="00EB56AC">
        <w:rPr>
          <w:lang w:eastAsia="sl-SI"/>
        </w:rPr>
        <w:t>Delitev mest</w:t>
      </w:r>
    </w:p>
    <w:p w14:paraId="4AAB4136" w14:textId="77777777" w:rsidR="00744993" w:rsidRPr="00EB56AC" w:rsidRDefault="00744993" w:rsidP="00744993">
      <w:pPr>
        <w:rPr>
          <w:szCs w:val="24"/>
          <w:lang w:eastAsia="sl-SI"/>
        </w:rPr>
      </w:pPr>
      <w:r w:rsidRPr="00EB56AC">
        <w:rPr>
          <w:szCs w:val="24"/>
          <w:lang w:eastAsia="sl-SI"/>
        </w:rPr>
        <w:t>V primeru delitve mest se uporabijo naslednji prioritetni vrstni red nalog:</w:t>
      </w:r>
    </w:p>
    <w:p w14:paraId="26F1A4B6" w14:textId="77777777" w:rsidR="00744993" w:rsidRPr="00EB56AC" w:rsidRDefault="00744993">
      <w:pPr>
        <w:pStyle w:val="Odstavekseznama"/>
        <w:numPr>
          <w:ilvl w:val="0"/>
          <w:numId w:val="7"/>
        </w:numPr>
        <w:rPr>
          <w:szCs w:val="24"/>
          <w:lang w:eastAsia="sl-SI"/>
        </w:rPr>
      </w:pPr>
      <w:r w:rsidRPr="00EB56AC">
        <w:rPr>
          <w:szCs w:val="24"/>
          <w:lang w:eastAsia="sl-SI"/>
        </w:rPr>
        <w:t>čas teka,</w:t>
      </w:r>
    </w:p>
    <w:p w14:paraId="1F48A9C5" w14:textId="77777777" w:rsidR="00744993" w:rsidRPr="00EB56AC" w:rsidRDefault="00744993">
      <w:pPr>
        <w:pStyle w:val="Odstavekseznama"/>
        <w:numPr>
          <w:ilvl w:val="0"/>
          <w:numId w:val="7"/>
        </w:numPr>
        <w:rPr>
          <w:szCs w:val="24"/>
          <w:lang w:eastAsia="sl-SI"/>
        </w:rPr>
      </w:pPr>
      <w:r w:rsidRPr="00EB56AC">
        <w:rPr>
          <w:szCs w:val="24"/>
          <w:lang w:eastAsia="sl-SI"/>
        </w:rPr>
        <w:t>praktične vaje iz orientacije,</w:t>
      </w:r>
    </w:p>
    <w:p w14:paraId="41A5A144" w14:textId="77777777" w:rsidR="00744993" w:rsidRPr="00EB56AC" w:rsidRDefault="00744993">
      <w:pPr>
        <w:pStyle w:val="Odstavekseznama"/>
        <w:numPr>
          <w:ilvl w:val="0"/>
          <w:numId w:val="7"/>
        </w:numPr>
        <w:rPr>
          <w:szCs w:val="24"/>
          <w:lang w:eastAsia="sl-SI"/>
        </w:rPr>
      </w:pPr>
      <w:r w:rsidRPr="00EB56AC">
        <w:rPr>
          <w:szCs w:val="24"/>
          <w:lang w:eastAsia="sl-SI"/>
        </w:rPr>
        <w:t>praktična vaja topografski znaki,</w:t>
      </w:r>
    </w:p>
    <w:p w14:paraId="0A28781C" w14:textId="60717484" w:rsidR="00953751" w:rsidRPr="00EB56AC" w:rsidRDefault="00744993">
      <w:pPr>
        <w:pStyle w:val="Odstavekseznama"/>
        <w:numPr>
          <w:ilvl w:val="0"/>
          <w:numId w:val="7"/>
        </w:numPr>
        <w:rPr>
          <w:szCs w:val="24"/>
          <w:lang w:eastAsia="sl-SI"/>
        </w:rPr>
      </w:pPr>
      <w:r w:rsidRPr="00EB56AC">
        <w:rPr>
          <w:szCs w:val="24"/>
          <w:lang w:eastAsia="sl-SI"/>
        </w:rPr>
        <w:t>seštevek preostalih vaj pri posamezni kategoriji.</w:t>
      </w:r>
    </w:p>
    <w:p w14:paraId="1824F3D7" w14:textId="63F6B66C" w:rsidR="00D63C5A" w:rsidRPr="00EB56AC" w:rsidRDefault="00D63C5A" w:rsidP="00D63C5A">
      <w:pPr>
        <w:pStyle w:val="2Podpoglavje"/>
        <w:rPr>
          <w:lang w:eastAsia="sl-SI"/>
        </w:rPr>
      </w:pPr>
      <w:r w:rsidRPr="00EB56AC">
        <w:rPr>
          <w:lang w:eastAsia="sl-SI"/>
        </w:rPr>
        <w:t>Rezultati</w:t>
      </w:r>
    </w:p>
    <w:p w14:paraId="464AF3F2" w14:textId="77C2FB9E" w:rsidR="00B80686" w:rsidRPr="00B80686" w:rsidRDefault="00B80686" w:rsidP="00B80686">
      <w:pPr>
        <w:rPr>
          <w:szCs w:val="24"/>
          <w:lang w:eastAsia="sl-SI"/>
        </w:rPr>
      </w:pPr>
      <w:r w:rsidRPr="00B80686">
        <w:rPr>
          <w:szCs w:val="24"/>
          <w:lang w:eastAsia="sl-SI"/>
        </w:rPr>
        <w:t>Rezultati bodo posredovani naknadno po e pošti.</w:t>
      </w:r>
    </w:p>
    <w:p w14:paraId="4D948BCF" w14:textId="77777777" w:rsidR="00744993" w:rsidRPr="00EB56AC" w:rsidRDefault="00744993" w:rsidP="00B80686">
      <w:pPr>
        <w:pStyle w:val="1Poglavje"/>
        <w:spacing w:before="240"/>
        <w:ind w:left="431" w:hanging="431"/>
      </w:pPr>
      <w:r w:rsidRPr="00EB56AC">
        <w:t>Komisija za pritožbe (odločanje o ocenitvi)</w:t>
      </w:r>
    </w:p>
    <w:p w14:paraId="56C46288" w14:textId="77777777" w:rsidR="00744993" w:rsidRPr="00EB56AC" w:rsidRDefault="00744993" w:rsidP="00744993">
      <w:pPr>
        <w:rPr>
          <w:szCs w:val="24"/>
          <w:lang w:eastAsia="sl-SI"/>
        </w:rPr>
      </w:pPr>
      <w:r w:rsidRPr="00EB56AC">
        <w:rPr>
          <w:szCs w:val="24"/>
          <w:lang w:eastAsia="sl-SI"/>
        </w:rPr>
        <w:t xml:space="preserve">Člani ocenjevalne komisije ocenjujejo tekmovalne ekipe na podlagi Pravil in točkovanj za izvedbo orientacije. </w:t>
      </w:r>
    </w:p>
    <w:p w14:paraId="4704EF8C" w14:textId="33693693" w:rsidR="00744993" w:rsidRPr="00EB56AC" w:rsidRDefault="00744993" w:rsidP="00744993">
      <w:pPr>
        <w:rPr>
          <w:szCs w:val="24"/>
          <w:lang w:eastAsia="sl-SI"/>
        </w:rPr>
      </w:pPr>
      <w:r w:rsidRPr="00EB56AC">
        <w:rPr>
          <w:szCs w:val="24"/>
          <w:lang w:eastAsia="sl-SI"/>
        </w:rPr>
        <w:t xml:space="preserve">Tekmovalna ekipa se lahko v roku </w:t>
      </w:r>
      <w:r w:rsidR="00B124E1" w:rsidRPr="00EB56AC">
        <w:rPr>
          <w:szCs w:val="24"/>
          <w:lang w:eastAsia="sl-SI"/>
        </w:rPr>
        <w:t>3</w:t>
      </w:r>
      <w:r w:rsidRPr="00EB56AC">
        <w:rPr>
          <w:szCs w:val="24"/>
          <w:lang w:eastAsia="sl-SI"/>
        </w:rPr>
        <w:t xml:space="preserve">0 min po prihodu v cilj ali opravljeni vaji izven proge (v primeru Variante 2) na delo ocenjevalne komisije v primeru kršitve Pravil in točkovanj za izvedbo orientacije pisno pritoži komisiji za pritožbe. </w:t>
      </w:r>
    </w:p>
    <w:p w14:paraId="70A760B7" w14:textId="77777777" w:rsidR="00000136" w:rsidRPr="00EB56AC" w:rsidRDefault="00000136" w:rsidP="00000136">
      <w:pPr>
        <w:spacing w:after="0"/>
      </w:pPr>
      <w:r w:rsidRPr="00EB56AC">
        <w:t>Pisna pritožba mora vsebovati:</w:t>
      </w:r>
    </w:p>
    <w:p w14:paraId="60363288" w14:textId="5DADF0B8" w:rsidR="00000136" w:rsidRPr="00EB56AC" w:rsidRDefault="00B124E1">
      <w:pPr>
        <w:pStyle w:val="Odstavekseznama"/>
        <w:numPr>
          <w:ilvl w:val="0"/>
          <w:numId w:val="10"/>
        </w:numPr>
        <w:spacing w:after="0"/>
      </w:pPr>
      <w:r w:rsidRPr="00EB56AC">
        <w:t xml:space="preserve">številka in </w:t>
      </w:r>
      <w:r w:rsidR="00000136" w:rsidRPr="00EB56AC">
        <w:t>naziv ekipe (PGD, GZ),</w:t>
      </w:r>
    </w:p>
    <w:p w14:paraId="1A3D7489" w14:textId="77777777" w:rsidR="00000136" w:rsidRPr="00EB56AC" w:rsidRDefault="00000136">
      <w:pPr>
        <w:pStyle w:val="Odstavekseznama"/>
        <w:numPr>
          <w:ilvl w:val="0"/>
          <w:numId w:val="10"/>
        </w:numPr>
        <w:spacing w:after="0"/>
      </w:pPr>
      <w:r w:rsidRPr="00EB56AC">
        <w:t>kategorija ekipe,</w:t>
      </w:r>
    </w:p>
    <w:p w14:paraId="42AC592D" w14:textId="77777777" w:rsidR="00000136" w:rsidRPr="00EB56AC" w:rsidRDefault="00000136">
      <w:pPr>
        <w:pStyle w:val="Odstavekseznama"/>
        <w:numPr>
          <w:ilvl w:val="0"/>
          <w:numId w:val="10"/>
        </w:numPr>
        <w:spacing w:after="0"/>
      </w:pPr>
      <w:r w:rsidRPr="00EB56AC">
        <w:t>ime in priimek vodje ekipe in mentorja,</w:t>
      </w:r>
    </w:p>
    <w:p w14:paraId="68E5F008" w14:textId="77777777" w:rsidR="00000136" w:rsidRPr="00EB56AC" w:rsidRDefault="00000136">
      <w:pPr>
        <w:pStyle w:val="Odstavekseznama"/>
        <w:numPr>
          <w:ilvl w:val="0"/>
          <w:numId w:val="10"/>
        </w:numPr>
        <w:spacing w:after="0"/>
      </w:pPr>
      <w:r w:rsidRPr="00EB56AC">
        <w:t>jasno navedbo odločitve ali postopka, na katerega se nanaša pritožba,</w:t>
      </w:r>
    </w:p>
    <w:p w14:paraId="58365732" w14:textId="77777777" w:rsidR="00000136" w:rsidRPr="00EB56AC" w:rsidRDefault="00000136">
      <w:pPr>
        <w:pStyle w:val="Odstavekseznama"/>
        <w:numPr>
          <w:ilvl w:val="0"/>
          <w:numId w:val="10"/>
        </w:numPr>
        <w:spacing w:after="0"/>
      </w:pPr>
      <w:r w:rsidRPr="00EB56AC">
        <w:lastRenderedPageBreak/>
        <w:t>kratek opis razloga pritožbe (zakaj menijo, da je prišlo do napake),</w:t>
      </w:r>
    </w:p>
    <w:p w14:paraId="37BBEF68" w14:textId="77777777" w:rsidR="00000136" w:rsidRPr="00EB56AC" w:rsidRDefault="00000136">
      <w:pPr>
        <w:pStyle w:val="Odstavekseznama"/>
        <w:numPr>
          <w:ilvl w:val="0"/>
          <w:numId w:val="10"/>
        </w:numPr>
        <w:spacing w:after="0"/>
      </w:pPr>
      <w:r w:rsidRPr="00EB56AC">
        <w:t>podpis vodje ekipe in mentorja.</w:t>
      </w:r>
    </w:p>
    <w:p w14:paraId="3FDC453E" w14:textId="77777777" w:rsidR="00000136" w:rsidRPr="00EB56AC" w:rsidRDefault="00000136" w:rsidP="00000136">
      <w:r w:rsidRPr="00EB56AC">
        <w:t>Nepopolne ali ustne pritožbe se ne bodo obravnavale.</w:t>
      </w:r>
    </w:p>
    <w:p w14:paraId="2366962B" w14:textId="77777777" w:rsidR="00744993" w:rsidRPr="00EB56AC" w:rsidRDefault="00744993" w:rsidP="00744993">
      <w:pPr>
        <w:rPr>
          <w:szCs w:val="24"/>
          <w:lang w:eastAsia="sl-SI"/>
        </w:rPr>
      </w:pPr>
      <w:r w:rsidRPr="00EB56AC">
        <w:rPr>
          <w:szCs w:val="24"/>
          <w:lang w:eastAsia="sl-SI"/>
        </w:rPr>
        <w:t>Komisijo za pritožbe sestavljajo: vodja tekmovanja, predsednik tekmovalnega odbora in predsednik komisije B. Dokončno odločitev o pritožbi sprejme komisija za pritožbe pred razglasitvijo rezultatov.</w:t>
      </w:r>
    </w:p>
    <w:p w14:paraId="3C6D9501" w14:textId="77777777" w:rsidR="00744993" w:rsidRPr="00EB56AC" w:rsidRDefault="00744993" w:rsidP="00B80686">
      <w:pPr>
        <w:pStyle w:val="1Poglavje"/>
        <w:spacing w:before="240"/>
        <w:ind w:left="431" w:hanging="431"/>
      </w:pPr>
      <w:r w:rsidRPr="00EB56AC">
        <w:t>Nagrade</w:t>
      </w:r>
    </w:p>
    <w:p w14:paraId="52FA0AA6" w14:textId="38987E3F" w:rsidR="00744993" w:rsidRPr="00EB56AC" w:rsidRDefault="00DB7499" w:rsidP="00744993">
      <w:pPr>
        <w:rPr>
          <w:szCs w:val="24"/>
          <w:lang w:eastAsia="sl-SI"/>
        </w:rPr>
      </w:pPr>
      <w:r w:rsidRPr="00EB56AC">
        <w:t>Vse ekipe prejmejo spominsko značko in pisna priznanja.</w:t>
      </w:r>
      <w:r w:rsidRPr="00EB56AC">
        <w:rPr>
          <w:szCs w:val="24"/>
          <w:lang w:eastAsia="sl-SI"/>
        </w:rPr>
        <w:t xml:space="preserve"> N</w:t>
      </w:r>
      <w:r w:rsidR="00744993" w:rsidRPr="00EB56AC">
        <w:rPr>
          <w:szCs w:val="24"/>
          <w:lang w:eastAsia="sl-SI"/>
        </w:rPr>
        <w:t>ajboljše tri ekipe pri pionirjih, pionirkah, mladincih, mladinkah, gasilcih pripravnikih in gasilkah pripravnicah pa prejmejo medalje in pokale. Ekipe morajo OBVEZNO počakati do konca razglasitve rezultatov. V primeru, da neopravičeno predčasno zapustijo tekmovanje in so prejemniki nagrad, jim le-te ne pripadajo</w:t>
      </w:r>
      <w:r w:rsidR="00CC15B2" w:rsidRPr="00EB56AC">
        <w:rPr>
          <w:szCs w:val="24"/>
          <w:lang w:eastAsia="sl-SI"/>
        </w:rPr>
        <w:t xml:space="preserve"> (ekipa je diskvalificirana)</w:t>
      </w:r>
      <w:r w:rsidR="00744993" w:rsidRPr="00EB56AC">
        <w:rPr>
          <w:szCs w:val="24"/>
          <w:lang w:eastAsia="sl-SI"/>
        </w:rPr>
        <w:t xml:space="preserve">. </w:t>
      </w:r>
    </w:p>
    <w:p w14:paraId="5D77607D" w14:textId="77777777" w:rsidR="00744993" w:rsidRDefault="00744993" w:rsidP="00B80686">
      <w:pPr>
        <w:pStyle w:val="1Poglavje"/>
        <w:spacing w:before="240"/>
        <w:ind w:left="431" w:hanging="431"/>
      </w:pPr>
      <w:r w:rsidRPr="00B80686">
        <w:t>Prehrana</w:t>
      </w:r>
    </w:p>
    <w:p w14:paraId="23AD1B2C" w14:textId="79967B95" w:rsidR="00B80686" w:rsidRPr="00B80686" w:rsidRDefault="00B80686" w:rsidP="00B80686">
      <w:pPr>
        <w:rPr>
          <w:lang w:eastAsia="sl-SI"/>
        </w:rPr>
      </w:pPr>
      <w:r w:rsidRPr="00B80686">
        <w:rPr>
          <w:lang w:eastAsia="sl-SI"/>
        </w:rPr>
        <w:t>Za vse ekipe organizator poskrbi za prehrano ter napitek pri malici (sok in voda v sod</w:t>
      </w:r>
      <w:r w:rsidR="007428C5">
        <w:rPr>
          <w:lang w:eastAsia="sl-SI"/>
        </w:rPr>
        <w:t>čku</w:t>
      </w:r>
      <w:r w:rsidRPr="007428C5">
        <w:rPr>
          <w:lang w:eastAsia="sl-SI"/>
        </w:rPr>
        <w:t>)</w:t>
      </w:r>
      <w:r w:rsidRPr="00B80686">
        <w:rPr>
          <w:color w:val="EE0000"/>
          <w:lang w:eastAsia="sl-SI"/>
        </w:rPr>
        <w:t xml:space="preserve"> za napitek med tekmovanjem poskrbite sami</w:t>
      </w:r>
      <w:r w:rsidRPr="00B80686">
        <w:rPr>
          <w:lang w:eastAsia="sl-SI"/>
        </w:rPr>
        <w:t xml:space="preserve">. </w:t>
      </w:r>
    </w:p>
    <w:p w14:paraId="4C223495" w14:textId="77777777" w:rsidR="00744993" w:rsidRPr="00EB56AC" w:rsidRDefault="00744993" w:rsidP="00B80686">
      <w:pPr>
        <w:pStyle w:val="1Poglavje"/>
        <w:spacing w:before="240"/>
        <w:ind w:left="431" w:hanging="431"/>
      </w:pPr>
      <w:r w:rsidRPr="00EB56AC">
        <w:t>Tekmovanje ekipe izven konkurence</w:t>
      </w:r>
    </w:p>
    <w:p w14:paraId="7F629883" w14:textId="77777777" w:rsidR="00CC15B2" w:rsidRPr="00EB56AC" w:rsidRDefault="00744993" w:rsidP="00CC15B2">
      <w:pPr>
        <w:spacing w:after="0"/>
        <w:rPr>
          <w:szCs w:val="24"/>
          <w:lang w:eastAsia="sl-SI"/>
        </w:rPr>
      </w:pPr>
      <w:r w:rsidRPr="00EB56AC">
        <w:rPr>
          <w:szCs w:val="24"/>
          <w:lang w:eastAsia="sl-SI"/>
        </w:rPr>
        <w:t>Ekipa tekmuje izven konkurence, če</w:t>
      </w:r>
      <w:r w:rsidR="00CC15B2" w:rsidRPr="00EB56AC">
        <w:rPr>
          <w:szCs w:val="24"/>
          <w:lang w:eastAsia="sl-SI"/>
        </w:rPr>
        <w:t>:</w:t>
      </w:r>
    </w:p>
    <w:p w14:paraId="29E4CD90" w14:textId="1E2B398B" w:rsidR="00CC15B2" w:rsidRPr="00EB56AC" w:rsidRDefault="00744993">
      <w:pPr>
        <w:pStyle w:val="Odstavekseznama"/>
        <w:numPr>
          <w:ilvl w:val="0"/>
          <w:numId w:val="9"/>
        </w:numPr>
        <w:rPr>
          <w:szCs w:val="24"/>
          <w:lang w:eastAsia="sl-SI"/>
        </w:rPr>
      </w:pPr>
      <w:r w:rsidRPr="00EB56AC">
        <w:rPr>
          <w:szCs w:val="24"/>
          <w:lang w:eastAsia="sl-SI"/>
        </w:rPr>
        <w:t>pride ekipa na tekmovanje brez izkaznic pionirja in mladinca oz. gasilskih izkaznic</w:t>
      </w:r>
      <w:r w:rsidR="00CC15B2" w:rsidRPr="00EB56AC">
        <w:rPr>
          <w:szCs w:val="24"/>
          <w:lang w:eastAsia="sl-SI"/>
        </w:rPr>
        <w:t>;</w:t>
      </w:r>
    </w:p>
    <w:p w14:paraId="49BCB963" w14:textId="5BCB3309" w:rsidR="00CC15B2" w:rsidRPr="00EB56AC" w:rsidRDefault="00744993">
      <w:pPr>
        <w:pStyle w:val="Odstavekseznama"/>
        <w:numPr>
          <w:ilvl w:val="0"/>
          <w:numId w:val="9"/>
        </w:numPr>
        <w:rPr>
          <w:szCs w:val="24"/>
          <w:lang w:eastAsia="sl-SI"/>
        </w:rPr>
      </w:pPr>
      <w:r w:rsidRPr="00EB56AC">
        <w:rPr>
          <w:szCs w:val="24"/>
          <w:lang w:eastAsia="sl-SI"/>
        </w:rPr>
        <w:t>izkaznica pionirja in mladinca ni pravilno izdelana (nepopolni podatki, brez podpisa, …)</w:t>
      </w:r>
      <w:r w:rsidR="00CC15B2" w:rsidRPr="00EB56AC">
        <w:rPr>
          <w:szCs w:val="24"/>
          <w:lang w:eastAsia="sl-SI"/>
        </w:rPr>
        <w:t>;</w:t>
      </w:r>
    </w:p>
    <w:p w14:paraId="57481C15" w14:textId="7674CD55" w:rsidR="00744993" w:rsidRPr="00EB56AC" w:rsidRDefault="00744993">
      <w:pPr>
        <w:pStyle w:val="Odstavekseznama"/>
        <w:numPr>
          <w:ilvl w:val="0"/>
          <w:numId w:val="9"/>
        </w:numPr>
        <w:rPr>
          <w:szCs w:val="24"/>
          <w:lang w:eastAsia="sl-SI"/>
        </w:rPr>
      </w:pPr>
      <w:r w:rsidRPr="00EB56AC">
        <w:rPr>
          <w:szCs w:val="24"/>
          <w:lang w:eastAsia="sl-SI"/>
        </w:rPr>
        <w:t xml:space="preserve">se ugotovi, da je </w:t>
      </w:r>
      <w:r w:rsidR="00CC15B2" w:rsidRPr="00EB56AC">
        <w:rPr>
          <w:szCs w:val="24"/>
          <w:lang w:eastAsia="sl-SI"/>
        </w:rPr>
        <w:t>kdo</w:t>
      </w:r>
      <w:r w:rsidRPr="00EB56AC">
        <w:rPr>
          <w:szCs w:val="24"/>
          <w:lang w:eastAsia="sl-SI"/>
        </w:rPr>
        <w:t xml:space="preserve"> izmed članov ekipe starejši, kot so predpisane letnice za določeno kategorijo.</w:t>
      </w:r>
    </w:p>
    <w:p w14:paraId="046A3750" w14:textId="77777777" w:rsidR="00744993" w:rsidRPr="00EB56AC" w:rsidRDefault="00744993" w:rsidP="00B80686">
      <w:pPr>
        <w:pStyle w:val="1Poglavje"/>
        <w:spacing w:before="240"/>
        <w:ind w:left="431" w:hanging="431"/>
      </w:pPr>
      <w:r w:rsidRPr="00EB56AC">
        <w:t>Diskvalifikacija ekipe (DIS)</w:t>
      </w:r>
    </w:p>
    <w:p w14:paraId="79D897D4" w14:textId="75541F61" w:rsidR="00744993" w:rsidRPr="00EB56AC" w:rsidRDefault="00744993" w:rsidP="00CC15B2">
      <w:pPr>
        <w:spacing w:after="0"/>
        <w:rPr>
          <w:szCs w:val="24"/>
          <w:lang w:eastAsia="sl-SI"/>
        </w:rPr>
      </w:pPr>
      <w:r w:rsidRPr="00EB56AC">
        <w:rPr>
          <w:szCs w:val="24"/>
          <w:lang w:eastAsia="sl-SI"/>
        </w:rPr>
        <w:t>Tekmovalna ekipa je diskvalificirana</w:t>
      </w:r>
      <w:r w:rsidR="00E431B7" w:rsidRPr="00EB56AC">
        <w:rPr>
          <w:szCs w:val="24"/>
          <w:lang w:eastAsia="sl-SI"/>
        </w:rPr>
        <w:t>, če</w:t>
      </w:r>
      <w:r w:rsidRPr="00EB56AC">
        <w:rPr>
          <w:szCs w:val="24"/>
          <w:lang w:eastAsia="sl-SI"/>
        </w:rPr>
        <w:t xml:space="preserve">: </w:t>
      </w:r>
    </w:p>
    <w:p w14:paraId="0545A0D2" w14:textId="77777777" w:rsidR="00744993" w:rsidRPr="00EB56AC" w:rsidRDefault="00744993">
      <w:pPr>
        <w:pStyle w:val="Odstavekseznama"/>
        <w:numPr>
          <w:ilvl w:val="0"/>
          <w:numId w:val="8"/>
        </w:numPr>
        <w:rPr>
          <w:szCs w:val="24"/>
          <w:lang w:eastAsia="sl-SI"/>
        </w:rPr>
      </w:pPr>
      <w:r w:rsidRPr="00EB56AC">
        <w:rPr>
          <w:szCs w:val="24"/>
          <w:lang w:eastAsia="sl-SI"/>
        </w:rPr>
        <w:t xml:space="preserve">se tekmovalci ali mentorji neprimerno vedejo pred otvoritvijo ali med otvoritvijo tekmovanja, v času tekmovanja, pred zaključkom, med zaključkom ali po zaključku tekmovanja; </w:t>
      </w:r>
    </w:p>
    <w:p w14:paraId="5B37550E" w14:textId="77777777" w:rsidR="00744993" w:rsidRPr="00EB56AC" w:rsidRDefault="00744993">
      <w:pPr>
        <w:pStyle w:val="Odstavekseznama"/>
        <w:numPr>
          <w:ilvl w:val="0"/>
          <w:numId w:val="8"/>
        </w:numPr>
        <w:rPr>
          <w:szCs w:val="24"/>
          <w:lang w:eastAsia="sl-SI"/>
        </w:rPr>
      </w:pPr>
      <w:r w:rsidRPr="00EB56AC">
        <w:rPr>
          <w:szCs w:val="24"/>
          <w:lang w:eastAsia="sl-SI"/>
        </w:rPr>
        <w:t xml:space="preserve">se tekmovalci ali mentorji nespodobno vedejo do sodnikov; </w:t>
      </w:r>
    </w:p>
    <w:p w14:paraId="74C6DFD6" w14:textId="68BEB25E" w:rsidR="00744993" w:rsidRPr="00EB56AC" w:rsidRDefault="00744993">
      <w:pPr>
        <w:pStyle w:val="Odstavekseznama"/>
        <w:numPr>
          <w:ilvl w:val="0"/>
          <w:numId w:val="8"/>
        </w:numPr>
        <w:rPr>
          <w:szCs w:val="24"/>
          <w:lang w:eastAsia="sl-SI"/>
        </w:rPr>
      </w:pPr>
      <w:r w:rsidRPr="00EB56AC">
        <w:rPr>
          <w:szCs w:val="24"/>
          <w:lang w:eastAsia="sl-SI"/>
        </w:rPr>
        <w:t xml:space="preserve">tekmovalci ali mentorji namerno ovirajo tekmovalce druge tekmovalne ekipe; </w:t>
      </w:r>
    </w:p>
    <w:p w14:paraId="0C860836" w14:textId="2664319E" w:rsidR="00744993" w:rsidRPr="00EB56AC" w:rsidRDefault="00744993">
      <w:pPr>
        <w:pStyle w:val="Odstavekseznama"/>
        <w:numPr>
          <w:ilvl w:val="0"/>
          <w:numId w:val="8"/>
        </w:numPr>
        <w:rPr>
          <w:szCs w:val="24"/>
          <w:lang w:eastAsia="sl-SI"/>
        </w:rPr>
      </w:pPr>
      <w:r w:rsidRPr="00EB56AC">
        <w:rPr>
          <w:szCs w:val="24"/>
          <w:lang w:eastAsia="sl-SI"/>
        </w:rPr>
        <w:t>se pri tekmovalcih ali mentorjih zazna kakršna koli prisotnost alkohola in nedovoljenih substanc na celotnem prizorišču tekmovanja;</w:t>
      </w:r>
    </w:p>
    <w:p w14:paraId="48603757" w14:textId="1FF3CDEE" w:rsidR="00744993" w:rsidRPr="00EB56AC" w:rsidRDefault="00744993">
      <w:pPr>
        <w:pStyle w:val="Odstavekseznama"/>
        <w:numPr>
          <w:ilvl w:val="0"/>
          <w:numId w:val="8"/>
        </w:numPr>
        <w:rPr>
          <w:szCs w:val="24"/>
          <w:lang w:eastAsia="sl-SI"/>
        </w:rPr>
      </w:pPr>
      <w:r w:rsidRPr="00EB56AC">
        <w:rPr>
          <w:szCs w:val="24"/>
          <w:lang w:eastAsia="sl-SI"/>
        </w:rPr>
        <w:t xml:space="preserve">si ekipe, mentorji ali spremljevalci pred tekmovanjem ogledujejo teren in hodijo po ali ob progi; </w:t>
      </w:r>
    </w:p>
    <w:p w14:paraId="2E37DBC0" w14:textId="28F9B7CC" w:rsidR="00744993" w:rsidRPr="00EB56AC" w:rsidRDefault="00744993">
      <w:pPr>
        <w:pStyle w:val="Odstavekseznama"/>
        <w:numPr>
          <w:ilvl w:val="0"/>
          <w:numId w:val="8"/>
        </w:numPr>
        <w:rPr>
          <w:szCs w:val="24"/>
          <w:lang w:eastAsia="sl-SI"/>
        </w:rPr>
      </w:pPr>
      <w:r w:rsidRPr="00EB56AC">
        <w:rPr>
          <w:szCs w:val="24"/>
          <w:lang w:eastAsia="sl-SI"/>
        </w:rPr>
        <w:t xml:space="preserve">ekipe, mentorji ali spremljevalci odstranjujejo, nameščajo ali kakorkoli drugače posegajo v označbe in progo ter ne spoštujejo navodil; </w:t>
      </w:r>
    </w:p>
    <w:p w14:paraId="2FF611BE" w14:textId="31B6EA51" w:rsidR="00744993" w:rsidRPr="00EB56AC" w:rsidRDefault="00744993">
      <w:pPr>
        <w:pStyle w:val="Odstavekseznama"/>
        <w:numPr>
          <w:ilvl w:val="0"/>
          <w:numId w:val="8"/>
        </w:numPr>
        <w:rPr>
          <w:szCs w:val="24"/>
          <w:lang w:eastAsia="sl-SI"/>
        </w:rPr>
      </w:pPr>
      <w:r w:rsidRPr="00EB56AC">
        <w:rPr>
          <w:szCs w:val="24"/>
          <w:lang w:eastAsia="sl-SI"/>
        </w:rPr>
        <w:lastRenderedPageBreak/>
        <w:t>tekmovalci ali mentor posredujejo podatke o karti, progi ali poteku proge drugim ekipam, mentorjem oz. osebam, ki ne sestavljajo dane ekipe;</w:t>
      </w:r>
    </w:p>
    <w:p w14:paraId="0E137A52" w14:textId="043679BA" w:rsidR="00744993" w:rsidRPr="00EB56AC" w:rsidRDefault="00744993">
      <w:pPr>
        <w:pStyle w:val="Odstavekseznama"/>
        <w:numPr>
          <w:ilvl w:val="0"/>
          <w:numId w:val="8"/>
        </w:numPr>
        <w:rPr>
          <w:szCs w:val="24"/>
          <w:lang w:eastAsia="sl-SI"/>
        </w:rPr>
      </w:pPr>
      <w:r w:rsidRPr="00EB56AC">
        <w:rPr>
          <w:szCs w:val="24"/>
          <w:lang w:eastAsia="sl-SI"/>
        </w:rPr>
        <w:t xml:space="preserve">je na cilju nepopolna ekipa (pri pionirskih ekipah vključno z mentorjem); </w:t>
      </w:r>
    </w:p>
    <w:p w14:paraId="1C485C88" w14:textId="5D3F36ED" w:rsidR="00744993" w:rsidRPr="00EB56AC" w:rsidRDefault="00744993">
      <w:pPr>
        <w:pStyle w:val="Odstavekseznama"/>
        <w:numPr>
          <w:ilvl w:val="0"/>
          <w:numId w:val="8"/>
        </w:numPr>
        <w:rPr>
          <w:szCs w:val="24"/>
          <w:lang w:eastAsia="sl-SI"/>
        </w:rPr>
      </w:pPr>
      <w:r w:rsidRPr="00EB56AC">
        <w:rPr>
          <w:szCs w:val="24"/>
          <w:lang w:eastAsia="sl-SI"/>
        </w:rPr>
        <w:t xml:space="preserve">je nepopolna ekipa (pri pionirskih ekipah vključno z mentorjem) na katerikoli kontrolni točki; </w:t>
      </w:r>
    </w:p>
    <w:p w14:paraId="1F127E7D" w14:textId="2847FA49" w:rsidR="00744993" w:rsidRPr="00EB56AC" w:rsidRDefault="00744993">
      <w:pPr>
        <w:pStyle w:val="Odstavekseznama"/>
        <w:numPr>
          <w:ilvl w:val="0"/>
          <w:numId w:val="8"/>
        </w:numPr>
        <w:rPr>
          <w:szCs w:val="24"/>
          <w:lang w:eastAsia="sl-SI"/>
        </w:rPr>
      </w:pPr>
      <w:r w:rsidRPr="00EB56AC">
        <w:rPr>
          <w:szCs w:val="24"/>
          <w:lang w:eastAsia="sl-SI"/>
        </w:rPr>
        <w:t xml:space="preserve">mentor spremlja več pionirskih ekip ali hkrati spremlja pionirsko ekipo in je tekmovalec v drugi kategoriji se vse ekipe diskvalificira; </w:t>
      </w:r>
    </w:p>
    <w:p w14:paraId="238B33EA" w14:textId="04A48064" w:rsidR="00744993" w:rsidRPr="00EB56AC" w:rsidRDefault="00744993">
      <w:pPr>
        <w:pStyle w:val="Odstavekseznama"/>
        <w:numPr>
          <w:ilvl w:val="0"/>
          <w:numId w:val="8"/>
        </w:numPr>
        <w:rPr>
          <w:szCs w:val="24"/>
          <w:lang w:eastAsia="sl-SI"/>
        </w:rPr>
      </w:pPr>
      <w:r w:rsidRPr="00EB56AC">
        <w:rPr>
          <w:szCs w:val="24"/>
          <w:lang w:eastAsia="sl-SI"/>
        </w:rPr>
        <w:t>mentor spremlja mladinsko ali pripravniško ekipo;</w:t>
      </w:r>
    </w:p>
    <w:p w14:paraId="2E535BD2" w14:textId="0A13DD55" w:rsidR="00744993" w:rsidRPr="00EB56AC" w:rsidRDefault="00744993">
      <w:pPr>
        <w:pStyle w:val="Odstavekseznama"/>
        <w:numPr>
          <w:ilvl w:val="0"/>
          <w:numId w:val="8"/>
        </w:numPr>
        <w:rPr>
          <w:szCs w:val="24"/>
          <w:lang w:eastAsia="sl-SI"/>
        </w:rPr>
      </w:pPr>
      <w:r w:rsidRPr="00EB56AC">
        <w:rPr>
          <w:szCs w:val="24"/>
          <w:lang w:eastAsia="sl-SI"/>
        </w:rPr>
        <w:t xml:space="preserve">ekipa po prihodu v cilj ne odda ocenjevalnega lista; </w:t>
      </w:r>
    </w:p>
    <w:p w14:paraId="4EF64986" w14:textId="7A6898BA" w:rsidR="00744993" w:rsidRPr="00EB56AC" w:rsidRDefault="00744993">
      <w:pPr>
        <w:pStyle w:val="Odstavekseznama"/>
        <w:numPr>
          <w:ilvl w:val="0"/>
          <w:numId w:val="8"/>
        </w:numPr>
        <w:rPr>
          <w:szCs w:val="24"/>
          <w:lang w:eastAsia="sl-SI"/>
        </w:rPr>
      </w:pPr>
      <w:r w:rsidRPr="00EB56AC">
        <w:rPr>
          <w:szCs w:val="24"/>
          <w:lang w:eastAsia="sl-SI"/>
        </w:rPr>
        <w:t xml:space="preserve">od </w:t>
      </w:r>
      <w:r w:rsidR="00851287" w:rsidRPr="00EB56AC">
        <w:rPr>
          <w:szCs w:val="24"/>
          <w:lang w:eastAsia="sl-SI"/>
        </w:rPr>
        <w:t>štart</w:t>
      </w:r>
      <w:r w:rsidRPr="00EB56AC">
        <w:rPr>
          <w:szCs w:val="24"/>
          <w:lang w:eastAsia="sl-SI"/>
        </w:rPr>
        <w:t xml:space="preserve">a ekipe preteče več kot 2,5 ure; </w:t>
      </w:r>
    </w:p>
    <w:p w14:paraId="596F8966" w14:textId="4FE17B12" w:rsidR="00744993" w:rsidRPr="00EB56AC" w:rsidRDefault="00744993">
      <w:pPr>
        <w:pStyle w:val="Odstavekseznama"/>
        <w:numPr>
          <w:ilvl w:val="0"/>
          <w:numId w:val="8"/>
        </w:numPr>
        <w:rPr>
          <w:szCs w:val="24"/>
          <w:lang w:eastAsia="sl-SI"/>
        </w:rPr>
      </w:pPr>
      <w:r w:rsidRPr="00EB56AC">
        <w:rPr>
          <w:szCs w:val="24"/>
          <w:lang w:eastAsia="sl-SI"/>
        </w:rPr>
        <w:t xml:space="preserve">ekipa pri premagovanju proge uporablja kakšna koli prevozna sredstva; </w:t>
      </w:r>
    </w:p>
    <w:p w14:paraId="26F6E13A" w14:textId="609368F6" w:rsidR="00744993" w:rsidRPr="00EB56AC" w:rsidRDefault="00744993">
      <w:pPr>
        <w:pStyle w:val="Odstavekseznama"/>
        <w:numPr>
          <w:ilvl w:val="0"/>
          <w:numId w:val="8"/>
        </w:numPr>
        <w:rPr>
          <w:szCs w:val="24"/>
          <w:lang w:eastAsia="sl-SI"/>
        </w:rPr>
      </w:pPr>
      <w:r w:rsidRPr="00EB56AC">
        <w:rPr>
          <w:szCs w:val="24"/>
          <w:lang w:eastAsia="sl-SI"/>
        </w:rPr>
        <w:t>ekipa ali del ekipe, vključno z mentorjem zapusti razglasitev rezultatov in zaključek tekmovanja pred zaključkom tekmovanja</w:t>
      </w:r>
      <w:r w:rsidR="001D4101" w:rsidRPr="00EB56AC">
        <w:rPr>
          <w:szCs w:val="24"/>
          <w:lang w:eastAsia="sl-SI"/>
        </w:rPr>
        <w:t xml:space="preserve"> (pred dovoljenim odhodom ekip);</w:t>
      </w:r>
    </w:p>
    <w:p w14:paraId="682B395F" w14:textId="207AC523" w:rsidR="00744993" w:rsidRPr="00EB56AC" w:rsidRDefault="00744993">
      <w:pPr>
        <w:pStyle w:val="Odstavekseznama"/>
        <w:numPr>
          <w:ilvl w:val="0"/>
          <w:numId w:val="8"/>
        </w:numPr>
        <w:rPr>
          <w:szCs w:val="24"/>
          <w:lang w:eastAsia="sl-SI"/>
        </w:rPr>
      </w:pPr>
      <w:r w:rsidRPr="00EB56AC">
        <w:rPr>
          <w:szCs w:val="24"/>
          <w:lang w:eastAsia="sl-SI"/>
        </w:rPr>
        <w:t>se ugotovi, da je ekipa goljufala ali kakorkoli priredila podatke tekmovalcev (npr. n</w:t>
      </w:r>
      <w:r w:rsidR="001D4101" w:rsidRPr="00EB56AC">
        <w:rPr>
          <w:szCs w:val="24"/>
          <w:lang w:eastAsia="sl-SI"/>
        </w:rPr>
        <w:t>eresnični rojstni podatki, ...);</w:t>
      </w:r>
    </w:p>
    <w:p w14:paraId="0415A9B4" w14:textId="170A1802" w:rsidR="001D4101" w:rsidRPr="00EB56AC" w:rsidRDefault="001D4101">
      <w:pPr>
        <w:pStyle w:val="Odstavekseznama"/>
        <w:numPr>
          <w:ilvl w:val="0"/>
          <w:numId w:val="8"/>
        </w:numPr>
        <w:rPr>
          <w:szCs w:val="24"/>
          <w:lang w:eastAsia="sl-SI"/>
        </w:rPr>
      </w:pPr>
      <w:r w:rsidRPr="00EB56AC">
        <w:rPr>
          <w:szCs w:val="24"/>
          <w:lang w:eastAsia="sl-SI"/>
        </w:rPr>
        <w:t>tekmovalci ali mentorji ne upoštevajo zahtev lastnika/upravljalca objekta tekmovanja oz. organizatorja tekmovanja.</w:t>
      </w:r>
    </w:p>
    <w:p w14:paraId="5D44E067" w14:textId="77777777" w:rsidR="00744993" w:rsidRPr="00EB56AC" w:rsidRDefault="00744993" w:rsidP="00744993">
      <w:pPr>
        <w:rPr>
          <w:szCs w:val="24"/>
          <w:lang w:eastAsia="sl-SI"/>
        </w:rPr>
      </w:pPr>
      <w:r w:rsidRPr="00EB56AC">
        <w:rPr>
          <w:szCs w:val="24"/>
          <w:lang w:eastAsia="sl-SI"/>
        </w:rPr>
        <w:t xml:space="preserve">Poleg zgoraj naštetih vzrokov za diskvalifikacijo so pri vsaki posamezni vaji na kontrolni točki še dodatno opredeljeni vzroki za diskvalifikacijo. </w:t>
      </w:r>
    </w:p>
    <w:p w14:paraId="3661C907" w14:textId="77777777" w:rsidR="00744993" w:rsidRPr="00EB56AC" w:rsidRDefault="00744993" w:rsidP="00744993">
      <w:pPr>
        <w:rPr>
          <w:szCs w:val="24"/>
          <w:lang w:eastAsia="sl-SI"/>
        </w:rPr>
      </w:pPr>
      <w:r w:rsidRPr="00EB56AC">
        <w:rPr>
          <w:szCs w:val="24"/>
          <w:lang w:eastAsia="sl-SI"/>
        </w:rPr>
        <w:t xml:space="preserve">O diskvalifikaciji tekmovalne enote odloči komisija za pritožbe dokončno. </w:t>
      </w:r>
    </w:p>
    <w:p w14:paraId="6069E3D0" w14:textId="77777777" w:rsidR="00744993" w:rsidRPr="00EB56AC" w:rsidRDefault="00744993" w:rsidP="00744993">
      <w:pPr>
        <w:rPr>
          <w:szCs w:val="24"/>
          <w:lang w:eastAsia="sl-SI"/>
        </w:rPr>
      </w:pPr>
      <w:r w:rsidRPr="00EB56AC">
        <w:rPr>
          <w:szCs w:val="24"/>
          <w:lang w:eastAsia="sl-SI"/>
        </w:rPr>
        <w:t>V primeru diskvalifikacije tekmovalna ekipa ne prejme nagrade, priznanja za udeležbo. Črta se tudi iz vrstnega reda tekmovalnih ekip.</w:t>
      </w:r>
    </w:p>
    <w:p w14:paraId="59558D56" w14:textId="77777777" w:rsidR="00744993" w:rsidRPr="00EB56AC" w:rsidRDefault="00744993" w:rsidP="00B80686">
      <w:pPr>
        <w:pStyle w:val="1Poglavje"/>
        <w:spacing w:before="240"/>
        <w:ind w:left="431" w:hanging="431"/>
      </w:pPr>
      <w:r w:rsidRPr="00EB56AC">
        <w:t>Status ekipe</w:t>
      </w:r>
    </w:p>
    <w:p w14:paraId="421BEFDD" w14:textId="293FC4C7" w:rsidR="00744993" w:rsidRPr="00EB56AC" w:rsidRDefault="0023200C" w:rsidP="00744993">
      <w:pPr>
        <w:rPr>
          <w:szCs w:val="24"/>
          <w:lang w:eastAsia="sl-SI"/>
        </w:rPr>
      </w:pPr>
      <w:r w:rsidRPr="00EB56AC">
        <w:rPr>
          <w:szCs w:val="24"/>
          <w:lang w:eastAsia="sl-SI"/>
        </w:rPr>
        <w:t>Če je bila ekipa prijavljena na tekmovanje in se je tekmovanja udeležila (</w:t>
      </w:r>
      <w:r w:rsidR="00744993" w:rsidRPr="00EB56AC">
        <w:rPr>
          <w:szCs w:val="24"/>
          <w:lang w:eastAsia="sl-SI"/>
        </w:rPr>
        <w:t>se je prijavila na A komisiji</w:t>
      </w:r>
      <w:r w:rsidRPr="00EB56AC">
        <w:rPr>
          <w:szCs w:val="24"/>
          <w:lang w:eastAsia="sl-SI"/>
        </w:rPr>
        <w:t>)</w:t>
      </w:r>
      <w:r w:rsidR="00744993" w:rsidRPr="00EB56AC">
        <w:rPr>
          <w:szCs w:val="24"/>
          <w:lang w:eastAsia="sl-SI"/>
        </w:rPr>
        <w:t xml:space="preserve">, nato pa je bila zaradi vzrokov za diskvalifikacijo diskvalificirana, se takšno ekipo označi z oznako: </w:t>
      </w:r>
      <w:r w:rsidR="00744993" w:rsidRPr="00EB56AC">
        <w:rPr>
          <w:b/>
          <w:bCs/>
          <w:szCs w:val="24"/>
          <w:lang w:eastAsia="sl-SI"/>
        </w:rPr>
        <w:t>DIS - diskvalifikacija</w:t>
      </w:r>
      <w:r w:rsidR="00744993" w:rsidRPr="00EB56AC">
        <w:rPr>
          <w:szCs w:val="24"/>
          <w:lang w:eastAsia="sl-SI"/>
        </w:rPr>
        <w:t>.</w:t>
      </w:r>
    </w:p>
    <w:p w14:paraId="0E6CCEAD" w14:textId="593D73BE" w:rsidR="002532E2" w:rsidRPr="00EB56AC" w:rsidRDefault="002532E2" w:rsidP="00744993">
      <w:pPr>
        <w:rPr>
          <w:szCs w:val="24"/>
          <w:lang w:eastAsia="sl-SI"/>
        </w:rPr>
      </w:pPr>
      <w:r w:rsidRPr="00EB56AC">
        <w:rPr>
          <w:szCs w:val="24"/>
          <w:lang w:eastAsia="sl-SI"/>
        </w:rPr>
        <w:t xml:space="preserve">Če je bila ekipa prijavljena na tekmovanje in se je tekmovanja udeležila (se je prijavila na A komisiji) ter jo je A komisija označila kot ekipo, ki tekmuje izven konkurence, se takšno ekipo označi z oznako: </w:t>
      </w:r>
      <w:r w:rsidRPr="00EB56AC">
        <w:rPr>
          <w:b/>
          <w:bCs/>
          <w:szCs w:val="24"/>
          <w:lang w:eastAsia="sl-SI"/>
        </w:rPr>
        <w:t xml:space="preserve">IZV </w:t>
      </w:r>
      <w:r w:rsidR="00BA513B" w:rsidRPr="00EB56AC">
        <w:rPr>
          <w:b/>
          <w:bCs/>
          <w:szCs w:val="24"/>
          <w:lang w:eastAsia="sl-SI"/>
        </w:rPr>
        <w:t>-</w:t>
      </w:r>
      <w:r w:rsidRPr="00EB56AC">
        <w:rPr>
          <w:b/>
          <w:bCs/>
          <w:szCs w:val="24"/>
          <w:lang w:eastAsia="sl-SI"/>
        </w:rPr>
        <w:t xml:space="preserve"> izven konkurence</w:t>
      </w:r>
      <w:r w:rsidRPr="00EB56AC">
        <w:rPr>
          <w:szCs w:val="24"/>
          <w:lang w:eastAsia="sl-SI"/>
        </w:rPr>
        <w:t>.</w:t>
      </w:r>
    </w:p>
    <w:p w14:paraId="44CDC009" w14:textId="44476426" w:rsidR="00744993" w:rsidRPr="00EB56AC" w:rsidRDefault="008345AD" w:rsidP="00744993">
      <w:pPr>
        <w:rPr>
          <w:szCs w:val="24"/>
          <w:lang w:eastAsia="sl-SI"/>
        </w:rPr>
      </w:pPr>
      <w:r w:rsidRPr="00EB56AC">
        <w:rPr>
          <w:szCs w:val="24"/>
          <w:lang w:eastAsia="sl-SI"/>
        </w:rPr>
        <w:t>Če je bila ekipa prijavljena na tekmovanje in se je tekmovanja udeležila (se je prijavila na A komisiji)</w:t>
      </w:r>
      <w:r w:rsidR="00744993" w:rsidRPr="00EB56AC">
        <w:rPr>
          <w:szCs w:val="24"/>
          <w:lang w:eastAsia="sl-SI"/>
        </w:rPr>
        <w:t xml:space="preserve">, nato pa zaradi različnih vzrokov tekmovanja ni dokončala (je vmes odstopila), se takšno ekipo označi z oznako: </w:t>
      </w:r>
      <w:r w:rsidR="00744993" w:rsidRPr="00EB56AC">
        <w:rPr>
          <w:b/>
          <w:bCs/>
          <w:szCs w:val="24"/>
          <w:lang w:eastAsia="sl-SI"/>
        </w:rPr>
        <w:t>ODS - odstop</w:t>
      </w:r>
      <w:r w:rsidR="00744993" w:rsidRPr="00EB56AC">
        <w:rPr>
          <w:szCs w:val="24"/>
          <w:lang w:eastAsia="sl-SI"/>
        </w:rPr>
        <w:t>.</w:t>
      </w:r>
    </w:p>
    <w:p w14:paraId="244CEF70" w14:textId="77777777" w:rsidR="00744993" w:rsidRDefault="00744993" w:rsidP="00744993">
      <w:pPr>
        <w:rPr>
          <w:szCs w:val="24"/>
          <w:lang w:eastAsia="sl-SI"/>
        </w:rPr>
      </w:pPr>
      <w:r w:rsidRPr="00EB56AC">
        <w:rPr>
          <w:szCs w:val="24"/>
          <w:lang w:eastAsia="sl-SI"/>
        </w:rPr>
        <w:t xml:space="preserve">V kolikor je bila ekipa prijavljena na tekmovanje in se tekmovanja ni udeležila - se ni prijavila na A komisiji, se takšno ekipo označi z oznako: </w:t>
      </w:r>
      <w:r w:rsidRPr="00EB56AC">
        <w:rPr>
          <w:b/>
          <w:bCs/>
          <w:szCs w:val="24"/>
          <w:lang w:eastAsia="sl-SI"/>
        </w:rPr>
        <w:t>NIT - ni tekmovala</w:t>
      </w:r>
      <w:r w:rsidRPr="00EB56AC">
        <w:rPr>
          <w:szCs w:val="24"/>
          <w:lang w:eastAsia="sl-SI"/>
        </w:rPr>
        <w:t>.</w:t>
      </w:r>
    </w:p>
    <w:p w14:paraId="4821F140" w14:textId="77777777" w:rsidR="007428C5" w:rsidRPr="00EB56AC" w:rsidRDefault="007428C5" w:rsidP="00744993">
      <w:pPr>
        <w:rPr>
          <w:szCs w:val="24"/>
          <w:lang w:eastAsia="sl-SI"/>
        </w:rPr>
      </w:pPr>
    </w:p>
    <w:p w14:paraId="368A712E" w14:textId="77777777" w:rsidR="00744993" w:rsidRPr="00EB56AC" w:rsidRDefault="00744993" w:rsidP="00B80686">
      <w:pPr>
        <w:pStyle w:val="1Poglavje"/>
        <w:spacing w:before="240"/>
        <w:ind w:left="431" w:hanging="431"/>
      </w:pPr>
      <w:r w:rsidRPr="00EB56AC">
        <w:lastRenderedPageBreak/>
        <w:t>Informacije</w:t>
      </w:r>
    </w:p>
    <w:p w14:paraId="7824D536" w14:textId="1F49E8FA" w:rsidR="00744993" w:rsidRDefault="00B80686" w:rsidP="00744993">
      <w:pPr>
        <w:rPr>
          <w:szCs w:val="24"/>
          <w:lang w:eastAsia="sl-SI"/>
        </w:rPr>
      </w:pPr>
      <w:r>
        <w:rPr>
          <w:szCs w:val="24"/>
          <w:lang w:eastAsia="sl-SI"/>
        </w:rPr>
        <w:t xml:space="preserve">MK </w:t>
      </w:r>
      <w:r w:rsidR="00A57BB3">
        <w:rPr>
          <w:szCs w:val="24"/>
          <w:lang w:eastAsia="sl-SI"/>
        </w:rPr>
        <w:t xml:space="preserve">GZ Cerknica: Boštjan Švigelj, </w:t>
      </w:r>
      <w:hyperlink r:id="rId12" w:history="1">
        <w:r w:rsidR="00A57BB3" w:rsidRPr="003F55C5">
          <w:rPr>
            <w:rStyle w:val="Hiperpovezava"/>
            <w:szCs w:val="24"/>
            <w:lang w:eastAsia="sl-SI"/>
          </w:rPr>
          <w:t>svigelj.bostjan@gmail.com</w:t>
        </w:r>
      </w:hyperlink>
    </w:p>
    <w:p w14:paraId="3B194D50" w14:textId="427C7E71" w:rsidR="00A57BB3" w:rsidRDefault="00B80686" w:rsidP="00744993">
      <w:r>
        <w:rPr>
          <w:szCs w:val="24"/>
          <w:lang w:eastAsia="sl-SI"/>
        </w:rPr>
        <w:t xml:space="preserve">MK </w:t>
      </w:r>
      <w:r w:rsidR="00A57BB3">
        <w:rPr>
          <w:szCs w:val="24"/>
          <w:lang w:eastAsia="sl-SI"/>
        </w:rPr>
        <w:t xml:space="preserve">GZ Loška dolina: </w:t>
      </w:r>
      <w:proofErr w:type="spellStart"/>
      <w:r w:rsidR="00A57BB3">
        <w:rPr>
          <w:szCs w:val="24"/>
          <w:lang w:eastAsia="sl-SI"/>
        </w:rPr>
        <w:t>Anemarija</w:t>
      </w:r>
      <w:proofErr w:type="spellEnd"/>
      <w:r w:rsidR="00A57BB3">
        <w:rPr>
          <w:szCs w:val="24"/>
          <w:lang w:eastAsia="sl-SI"/>
        </w:rPr>
        <w:t xml:space="preserve"> Štefančič, </w:t>
      </w:r>
      <w:hyperlink r:id="rId13" w:history="1">
        <w:r w:rsidR="00A57BB3" w:rsidRPr="003F55C5">
          <w:rPr>
            <w:rStyle w:val="Hiperpovezava"/>
            <w:szCs w:val="24"/>
            <w:lang w:eastAsia="sl-SI"/>
          </w:rPr>
          <w:t>mladinskakomisijagzld@gmail.com</w:t>
        </w:r>
      </w:hyperlink>
    </w:p>
    <w:p w14:paraId="687B0AE8" w14:textId="77777777" w:rsidR="00F46180" w:rsidRDefault="00F46180" w:rsidP="00744993"/>
    <w:p w14:paraId="70C81709" w14:textId="77777777" w:rsidR="00F46180" w:rsidRDefault="00F46180" w:rsidP="00744993">
      <w:pPr>
        <w:rPr>
          <w:szCs w:val="24"/>
          <w:lang w:eastAsia="sl-SI"/>
        </w:rPr>
      </w:pPr>
    </w:p>
    <w:p w14:paraId="05ADD38E" w14:textId="77777777" w:rsidR="00744993" w:rsidRPr="00EB56AC" w:rsidRDefault="00744993" w:rsidP="00B80686">
      <w:pPr>
        <w:pStyle w:val="1Poglavje"/>
        <w:spacing w:before="240"/>
        <w:ind w:left="431" w:hanging="431"/>
      </w:pPr>
      <w:r w:rsidRPr="00EB56AC">
        <w:t>Ostala pomembna navodila, priporočila</w:t>
      </w:r>
    </w:p>
    <w:p w14:paraId="693CF95F" w14:textId="77777777" w:rsidR="00B80686" w:rsidRPr="00B80686" w:rsidRDefault="00B80686" w:rsidP="00B80686">
      <w:pPr>
        <w:rPr>
          <w:szCs w:val="24"/>
          <w:lang w:eastAsia="sl-SI"/>
        </w:rPr>
      </w:pPr>
      <w:r w:rsidRPr="00B80686">
        <w:rPr>
          <w:szCs w:val="24"/>
          <w:lang w:eastAsia="sl-SI"/>
        </w:rPr>
        <w:t xml:space="preserve">Priporočamo, da imajo člani ekip s seboj tudi zdravstvene kartice. </w:t>
      </w:r>
    </w:p>
    <w:p w14:paraId="6337995C" w14:textId="77777777" w:rsidR="00B80686" w:rsidRPr="00B80686" w:rsidRDefault="00B80686" w:rsidP="00B80686">
      <w:pPr>
        <w:rPr>
          <w:szCs w:val="24"/>
          <w:lang w:eastAsia="sl-SI"/>
        </w:rPr>
      </w:pPr>
      <w:r w:rsidRPr="00B80686">
        <w:rPr>
          <w:szCs w:val="24"/>
          <w:lang w:eastAsia="sl-SI"/>
        </w:rPr>
        <w:t>Tekmovanje poteka v vsakem vremenu, zato priporočamo primerno obutev in oblačila.</w:t>
      </w:r>
    </w:p>
    <w:p w14:paraId="6703552E" w14:textId="77777777" w:rsidR="00B80686" w:rsidRPr="00B80686" w:rsidRDefault="00B80686" w:rsidP="00B80686">
      <w:pPr>
        <w:rPr>
          <w:szCs w:val="24"/>
          <w:lang w:eastAsia="sl-SI"/>
        </w:rPr>
      </w:pPr>
      <w:r w:rsidRPr="00B80686">
        <w:rPr>
          <w:szCs w:val="24"/>
          <w:lang w:eastAsia="sl-SI"/>
        </w:rPr>
        <w:t>Tekmovanje poteka na lastno odgovornost.</w:t>
      </w:r>
    </w:p>
    <w:p w14:paraId="05E7C219" w14:textId="77777777" w:rsidR="00B80686" w:rsidRPr="00B80686" w:rsidRDefault="00B80686" w:rsidP="00B80686">
      <w:pPr>
        <w:rPr>
          <w:szCs w:val="24"/>
          <w:lang w:eastAsia="sl-SI"/>
        </w:rPr>
      </w:pPr>
    </w:p>
    <w:p w14:paraId="270DDA47" w14:textId="77777777" w:rsidR="00B80686" w:rsidRPr="00B80686" w:rsidRDefault="00B80686" w:rsidP="00B80686">
      <w:pPr>
        <w:rPr>
          <w:szCs w:val="24"/>
          <w:lang w:eastAsia="sl-SI"/>
        </w:rPr>
      </w:pPr>
      <w:r w:rsidRPr="00B80686">
        <w:rPr>
          <w:szCs w:val="24"/>
          <w:lang w:eastAsia="sl-SI"/>
        </w:rPr>
        <w:t>Z gasilskimi pozdravi!</w:t>
      </w:r>
    </w:p>
    <w:p w14:paraId="597B9B2D" w14:textId="77777777" w:rsidR="00B80686" w:rsidRPr="00B80686" w:rsidRDefault="00B80686" w:rsidP="00B80686">
      <w:pPr>
        <w:rPr>
          <w:szCs w:val="24"/>
          <w:lang w:eastAsia="sl-SI"/>
        </w:rPr>
      </w:pPr>
      <w:r w:rsidRPr="00B80686">
        <w:rPr>
          <w:szCs w:val="24"/>
          <w:lang w:eastAsia="sl-SI"/>
        </w:rPr>
        <w:t xml:space="preserve">Predsednica MK GZ Loška dolina </w:t>
      </w:r>
      <w:r w:rsidRPr="00B80686">
        <w:rPr>
          <w:szCs w:val="24"/>
          <w:lang w:eastAsia="sl-SI"/>
        </w:rPr>
        <w:tab/>
      </w:r>
      <w:r w:rsidRPr="00B80686">
        <w:rPr>
          <w:szCs w:val="24"/>
          <w:lang w:eastAsia="sl-SI"/>
        </w:rPr>
        <w:tab/>
      </w:r>
      <w:r w:rsidRPr="00B80686">
        <w:rPr>
          <w:szCs w:val="24"/>
          <w:lang w:eastAsia="sl-SI"/>
        </w:rPr>
        <w:tab/>
      </w:r>
      <w:r w:rsidRPr="00B80686">
        <w:rPr>
          <w:szCs w:val="24"/>
          <w:lang w:eastAsia="sl-SI"/>
        </w:rPr>
        <w:tab/>
      </w:r>
      <w:r w:rsidRPr="00B80686">
        <w:rPr>
          <w:szCs w:val="24"/>
          <w:lang w:eastAsia="sl-SI"/>
        </w:rPr>
        <w:tab/>
        <w:t xml:space="preserve">Poveljnik GZ Loška dolina </w:t>
      </w:r>
    </w:p>
    <w:p w14:paraId="75FCEED4" w14:textId="77777777" w:rsidR="00B80686" w:rsidRPr="00B80686" w:rsidRDefault="00B80686" w:rsidP="00B80686">
      <w:pPr>
        <w:rPr>
          <w:i/>
          <w:iCs/>
          <w:szCs w:val="24"/>
          <w:lang w:eastAsia="sl-SI"/>
        </w:rPr>
      </w:pPr>
      <w:r w:rsidRPr="00B80686">
        <w:rPr>
          <w:i/>
          <w:iCs/>
          <w:szCs w:val="24"/>
          <w:lang w:eastAsia="sl-SI"/>
        </w:rPr>
        <w:t xml:space="preserve">    </w:t>
      </w:r>
      <w:proofErr w:type="spellStart"/>
      <w:r w:rsidRPr="00B80686">
        <w:rPr>
          <w:i/>
          <w:iCs/>
          <w:szCs w:val="24"/>
          <w:lang w:eastAsia="sl-SI"/>
        </w:rPr>
        <w:t>Anemarija</w:t>
      </w:r>
      <w:proofErr w:type="spellEnd"/>
      <w:r w:rsidRPr="00B80686">
        <w:rPr>
          <w:i/>
          <w:iCs/>
          <w:szCs w:val="24"/>
          <w:lang w:eastAsia="sl-SI"/>
        </w:rPr>
        <w:t xml:space="preserve"> Štefančič, </w:t>
      </w:r>
      <w:proofErr w:type="spellStart"/>
      <w:r w:rsidRPr="00B80686">
        <w:rPr>
          <w:i/>
          <w:iCs/>
          <w:szCs w:val="24"/>
          <w:lang w:eastAsia="sl-SI"/>
        </w:rPr>
        <w:t>l.r</w:t>
      </w:r>
      <w:proofErr w:type="spellEnd"/>
      <w:r w:rsidRPr="00B80686">
        <w:rPr>
          <w:i/>
          <w:iCs/>
          <w:szCs w:val="24"/>
          <w:lang w:eastAsia="sl-SI"/>
        </w:rPr>
        <w:t xml:space="preserve">. </w:t>
      </w:r>
      <w:r w:rsidRPr="00B80686">
        <w:rPr>
          <w:i/>
          <w:iCs/>
          <w:szCs w:val="24"/>
          <w:lang w:eastAsia="sl-SI"/>
        </w:rPr>
        <w:tab/>
      </w:r>
      <w:r w:rsidRPr="00B80686">
        <w:rPr>
          <w:i/>
          <w:iCs/>
          <w:szCs w:val="24"/>
          <w:lang w:eastAsia="sl-SI"/>
        </w:rPr>
        <w:tab/>
      </w:r>
      <w:r w:rsidRPr="00B80686">
        <w:rPr>
          <w:i/>
          <w:iCs/>
          <w:szCs w:val="24"/>
          <w:lang w:eastAsia="sl-SI"/>
        </w:rPr>
        <w:tab/>
      </w:r>
      <w:r w:rsidRPr="00B80686">
        <w:rPr>
          <w:i/>
          <w:iCs/>
          <w:szCs w:val="24"/>
          <w:lang w:eastAsia="sl-SI"/>
        </w:rPr>
        <w:tab/>
      </w:r>
      <w:r w:rsidRPr="00B80686">
        <w:rPr>
          <w:i/>
          <w:iCs/>
          <w:szCs w:val="24"/>
          <w:lang w:eastAsia="sl-SI"/>
        </w:rPr>
        <w:tab/>
      </w:r>
      <w:r w:rsidRPr="00B80686">
        <w:rPr>
          <w:i/>
          <w:iCs/>
          <w:szCs w:val="24"/>
          <w:lang w:eastAsia="sl-SI"/>
        </w:rPr>
        <w:tab/>
        <w:t xml:space="preserve">    Damjan </w:t>
      </w:r>
      <w:proofErr w:type="spellStart"/>
      <w:r w:rsidRPr="00B80686">
        <w:rPr>
          <w:i/>
          <w:iCs/>
          <w:szCs w:val="24"/>
          <w:lang w:eastAsia="sl-SI"/>
        </w:rPr>
        <w:t>Janeš</w:t>
      </w:r>
      <w:proofErr w:type="spellEnd"/>
      <w:r w:rsidRPr="00B80686">
        <w:rPr>
          <w:i/>
          <w:iCs/>
          <w:szCs w:val="24"/>
          <w:lang w:eastAsia="sl-SI"/>
        </w:rPr>
        <w:t xml:space="preserve">, </w:t>
      </w:r>
      <w:proofErr w:type="spellStart"/>
      <w:r w:rsidRPr="00B80686">
        <w:rPr>
          <w:i/>
          <w:iCs/>
          <w:szCs w:val="24"/>
          <w:lang w:eastAsia="sl-SI"/>
        </w:rPr>
        <w:t>l.r</w:t>
      </w:r>
      <w:proofErr w:type="spellEnd"/>
      <w:r w:rsidRPr="00B80686">
        <w:rPr>
          <w:i/>
          <w:iCs/>
          <w:szCs w:val="24"/>
          <w:lang w:eastAsia="sl-SI"/>
        </w:rPr>
        <w:t>.</w:t>
      </w:r>
    </w:p>
    <w:p w14:paraId="036320EC" w14:textId="77777777" w:rsidR="00B80686" w:rsidRPr="00B80686" w:rsidRDefault="00B80686" w:rsidP="00B80686">
      <w:pPr>
        <w:rPr>
          <w:i/>
          <w:iCs/>
          <w:szCs w:val="24"/>
          <w:lang w:eastAsia="sl-SI"/>
        </w:rPr>
      </w:pPr>
    </w:p>
    <w:p w14:paraId="0CF2B26A" w14:textId="77777777" w:rsidR="00B80686" w:rsidRPr="00B80686" w:rsidRDefault="00B80686" w:rsidP="00B80686">
      <w:pPr>
        <w:rPr>
          <w:szCs w:val="24"/>
          <w:lang w:eastAsia="sl-SI"/>
        </w:rPr>
      </w:pPr>
      <w:r w:rsidRPr="00B80686">
        <w:rPr>
          <w:szCs w:val="24"/>
          <w:lang w:eastAsia="sl-SI"/>
        </w:rPr>
        <w:t xml:space="preserve">Predsednik MK GZ Cerknica: </w:t>
      </w:r>
      <w:r w:rsidRPr="00B80686">
        <w:rPr>
          <w:szCs w:val="24"/>
          <w:lang w:eastAsia="sl-SI"/>
        </w:rPr>
        <w:tab/>
      </w:r>
      <w:r w:rsidRPr="00B80686">
        <w:rPr>
          <w:szCs w:val="24"/>
          <w:lang w:eastAsia="sl-SI"/>
        </w:rPr>
        <w:tab/>
      </w:r>
      <w:r w:rsidRPr="00B80686">
        <w:rPr>
          <w:szCs w:val="24"/>
          <w:lang w:eastAsia="sl-SI"/>
        </w:rPr>
        <w:tab/>
      </w:r>
      <w:r w:rsidRPr="00B80686">
        <w:rPr>
          <w:szCs w:val="24"/>
          <w:lang w:eastAsia="sl-SI"/>
        </w:rPr>
        <w:tab/>
      </w:r>
      <w:r w:rsidRPr="00B80686">
        <w:rPr>
          <w:szCs w:val="24"/>
          <w:lang w:eastAsia="sl-SI"/>
        </w:rPr>
        <w:tab/>
      </w:r>
      <w:r w:rsidRPr="00B80686">
        <w:rPr>
          <w:szCs w:val="24"/>
          <w:lang w:eastAsia="sl-SI"/>
        </w:rPr>
        <w:tab/>
        <w:t xml:space="preserve">Poveljnik GZ Cerknica </w:t>
      </w:r>
    </w:p>
    <w:p w14:paraId="55B33438" w14:textId="77777777" w:rsidR="00B80686" w:rsidRPr="00B80686" w:rsidRDefault="00B80686" w:rsidP="00B80686">
      <w:pPr>
        <w:rPr>
          <w:i/>
          <w:iCs/>
          <w:szCs w:val="24"/>
          <w:lang w:eastAsia="sl-SI"/>
        </w:rPr>
      </w:pPr>
      <w:r w:rsidRPr="00B80686">
        <w:rPr>
          <w:i/>
          <w:iCs/>
          <w:szCs w:val="24"/>
          <w:lang w:eastAsia="sl-SI"/>
        </w:rPr>
        <w:t xml:space="preserve">     Boštjan Švigelj, </w:t>
      </w:r>
      <w:proofErr w:type="spellStart"/>
      <w:r w:rsidRPr="00B80686">
        <w:rPr>
          <w:i/>
          <w:iCs/>
          <w:szCs w:val="24"/>
          <w:lang w:eastAsia="sl-SI"/>
        </w:rPr>
        <w:t>l.r</w:t>
      </w:r>
      <w:proofErr w:type="spellEnd"/>
      <w:r w:rsidRPr="00B80686">
        <w:rPr>
          <w:i/>
          <w:iCs/>
          <w:szCs w:val="24"/>
          <w:lang w:eastAsia="sl-SI"/>
        </w:rPr>
        <w:t xml:space="preserve">. </w:t>
      </w:r>
      <w:r w:rsidRPr="00B80686">
        <w:rPr>
          <w:i/>
          <w:iCs/>
          <w:szCs w:val="24"/>
          <w:lang w:eastAsia="sl-SI"/>
        </w:rPr>
        <w:tab/>
      </w:r>
      <w:r w:rsidRPr="00B80686">
        <w:rPr>
          <w:i/>
          <w:iCs/>
          <w:szCs w:val="24"/>
          <w:lang w:eastAsia="sl-SI"/>
        </w:rPr>
        <w:tab/>
      </w:r>
      <w:r w:rsidRPr="00B80686">
        <w:rPr>
          <w:i/>
          <w:iCs/>
          <w:szCs w:val="24"/>
          <w:lang w:eastAsia="sl-SI"/>
        </w:rPr>
        <w:tab/>
      </w:r>
      <w:r w:rsidRPr="00B80686">
        <w:rPr>
          <w:i/>
          <w:iCs/>
          <w:szCs w:val="24"/>
          <w:lang w:eastAsia="sl-SI"/>
        </w:rPr>
        <w:tab/>
      </w:r>
      <w:r w:rsidRPr="00B80686">
        <w:rPr>
          <w:i/>
          <w:iCs/>
          <w:szCs w:val="24"/>
          <w:lang w:eastAsia="sl-SI"/>
        </w:rPr>
        <w:tab/>
      </w:r>
      <w:r w:rsidRPr="00B80686">
        <w:rPr>
          <w:i/>
          <w:iCs/>
          <w:szCs w:val="24"/>
          <w:lang w:eastAsia="sl-SI"/>
        </w:rPr>
        <w:tab/>
        <w:t xml:space="preserve">                 Klemen </w:t>
      </w:r>
      <w:proofErr w:type="spellStart"/>
      <w:r w:rsidRPr="00B80686">
        <w:rPr>
          <w:i/>
          <w:iCs/>
          <w:szCs w:val="24"/>
          <w:lang w:eastAsia="sl-SI"/>
        </w:rPr>
        <w:t>Purkart</w:t>
      </w:r>
      <w:proofErr w:type="spellEnd"/>
      <w:r w:rsidRPr="00B80686">
        <w:rPr>
          <w:i/>
          <w:iCs/>
          <w:szCs w:val="24"/>
          <w:lang w:eastAsia="sl-SI"/>
        </w:rPr>
        <w:t xml:space="preserve">, </w:t>
      </w:r>
      <w:proofErr w:type="spellStart"/>
      <w:r w:rsidRPr="00B80686">
        <w:rPr>
          <w:i/>
          <w:iCs/>
          <w:szCs w:val="24"/>
          <w:lang w:eastAsia="sl-SI"/>
        </w:rPr>
        <w:t>l.r</w:t>
      </w:r>
      <w:proofErr w:type="spellEnd"/>
      <w:r w:rsidRPr="00B80686">
        <w:rPr>
          <w:i/>
          <w:iCs/>
          <w:szCs w:val="24"/>
          <w:lang w:eastAsia="sl-SI"/>
        </w:rPr>
        <w:t>.</w:t>
      </w:r>
    </w:p>
    <w:p w14:paraId="56E72C86" w14:textId="77777777" w:rsidR="00B80686" w:rsidRPr="00B80686" w:rsidRDefault="00B80686" w:rsidP="00B80686">
      <w:pPr>
        <w:rPr>
          <w:szCs w:val="24"/>
          <w:lang w:eastAsia="sl-SI"/>
        </w:rPr>
      </w:pPr>
    </w:p>
    <w:p w14:paraId="7DA3E4E5" w14:textId="77777777" w:rsidR="00B80686" w:rsidRPr="00B80686" w:rsidRDefault="00B80686" w:rsidP="00B80686">
      <w:pPr>
        <w:rPr>
          <w:szCs w:val="24"/>
          <w:lang w:eastAsia="sl-SI"/>
        </w:rPr>
      </w:pPr>
    </w:p>
    <w:p w14:paraId="13912BB1" w14:textId="77777777" w:rsidR="00B80686" w:rsidRPr="00B80686" w:rsidRDefault="00B80686" w:rsidP="00B80686">
      <w:pPr>
        <w:rPr>
          <w:b/>
          <w:bCs/>
          <w:szCs w:val="24"/>
          <w:u w:val="single"/>
          <w:lang w:eastAsia="sl-SI"/>
        </w:rPr>
      </w:pPr>
      <w:r w:rsidRPr="00B80686">
        <w:rPr>
          <w:b/>
          <w:bCs/>
          <w:szCs w:val="24"/>
          <w:u w:val="single"/>
          <w:lang w:eastAsia="sl-SI"/>
        </w:rPr>
        <w:t>Priloge:</w:t>
      </w:r>
    </w:p>
    <w:p w14:paraId="4345DA93" w14:textId="77777777" w:rsidR="00B80686" w:rsidRPr="00B80686" w:rsidRDefault="00B80686">
      <w:pPr>
        <w:numPr>
          <w:ilvl w:val="0"/>
          <w:numId w:val="11"/>
        </w:numPr>
        <w:rPr>
          <w:szCs w:val="24"/>
          <w:lang w:eastAsia="sl-SI"/>
        </w:rPr>
      </w:pPr>
      <w:r w:rsidRPr="00B80686">
        <w:rPr>
          <w:szCs w:val="24"/>
          <w:lang w:eastAsia="sl-SI"/>
        </w:rPr>
        <w:t>P1_PRAVILA IN TOČKOVANJE ZA IZVEDBO ORIENTACIJE,</w:t>
      </w:r>
    </w:p>
    <w:p w14:paraId="69DF18DC" w14:textId="77777777" w:rsidR="00B80686" w:rsidRPr="00B80686" w:rsidRDefault="00B80686">
      <w:pPr>
        <w:numPr>
          <w:ilvl w:val="0"/>
          <w:numId w:val="12"/>
        </w:numPr>
        <w:rPr>
          <w:szCs w:val="24"/>
          <w:lang w:eastAsia="sl-SI"/>
        </w:rPr>
      </w:pPr>
      <w:r w:rsidRPr="00B80686">
        <w:rPr>
          <w:szCs w:val="24"/>
          <w:lang w:eastAsia="sl-SI"/>
        </w:rPr>
        <w:t xml:space="preserve">Ostale priloge najdete na razpisu za državno tekmovanje na </w:t>
      </w:r>
      <w:hyperlink r:id="rId14" w:history="1">
        <w:r w:rsidRPr="00B80686">
          <w:rPr>
            <w:rStyle w:val="Hiperpovezava"/>
            <w:szCs w:val="24"/>
            <w:lang w:eastAsia="sl-SI"/>
          </w:rPr>
          <w:t>https://gasilec.net/mladinski-svet/</w:t>
        </w:r>
      </w:hyperlink>
    </w:p>
    <w:p w14:paraId="2762BDBD" w14:textId="564D2979" w:rsidR="00744993" w:rsidRPr="00A57BB3" w:rsidRDefault="00744993" w:rsidP="00B80686">
      <w:pPr>
        <w:rPr>
          <w:szCs w:val="24"/>
          <w:lang w:eastAsia="sl-SI"/>
        </w:rPr>
      </w:pPr>
    </w:p>
    <w:sectPr w:rsidR="00744993" w:rsidRPr="00A57BB3" w:rsidSect="0054016B">
      <w:headerReference w:type="first" r:id="rId15"/>
      <w:footerReference w:type="firs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1CC8" w14:textId="77777777" w:rsidR="000D3586" w:rsidRDefault="000D3586" w:rsidP="003E16A4">
      <w:pPr>
        <w:spacing w:after="0" w:line="240" w:lineRule="auto"/>
      </w:pPr>
      <w:r>
        <w:separator/>
      </w:r>
    </w:p>
    <w:p w14:paraId="2B6108D6" w14:textId="77777777" w:rsidR="000D3586" w:rsidRDefault="000D3586"/>
  </w:endnote>
  <w:endnote w:type="continuationSeparator" w:id="0">
    <w:p w14:paraId="4E99165F" w14:textId="77777777" w:rsidR="000D3586" w:rsidRDefault="000D3586" w:rsidP="003E16A4">
      <w:pPr>
        <w:spacing w:after="0" w:line="240" w:lineRule="auto"/>
      </w:pPr>
      <w:r>
        <w:continuationSeparator/>
      </w:r>
    </w:p>
    <w:p w14:paraId="61FC11F4" w14:textId="77777777" w:rsidR="000D3586" w:rsidRDefault="000D3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4E45" w14:textId="12030023" w:rsidR="00266001" w:rsidRPr="00BC6C1B" w:rsidRDefault="00BC6C1B" w:rsidP="00BC6C1B">
    <w:pPr>
      <w:pStyle w:val="Noga"/>
      <w:pBdr>
        <w:top w:val="single" w:sz="4" w:space="1" w:color="auto"/>
      </w:pBdr>
      <w:jc w:val="center"/>
      <w:rPr>
        <w:sz w:val="18"/>
        <w:szCs w:val="18"/>
      </w:rPr>
    </w:pPr>
    <w:r w:rsidRPr="002C487D">
      <w:rPr>
        <w:sz w:val="18"/>
        <w:szCs w:val="18"/>
      </w:rPr>
      <w:fldChar w:fldCharType="begin"/>
    </w:r>
    <w:r w:rsidRPr="002C487D">
      <w:rPr>
        <w:sz w:val="18"/>
        <w:szCs w:val="18"/>
      </w:rPr>
      <w:instrText xml:space="preserve"> PAGE </w:instrText>
    </w:r>
    <w:r w:rsidRPr="002C487D">
      <w:rPr>
        <w:sz w:val="18"/>
        <w:szCs w:val="18"/>
      </w:rPr>
      <w:fldChar w:fldCharType="separate"/>
    </w:r>
    <w:r w:rsidR="001B4974">
      <w:rPr>
        <w:noProof/>
        <w:sz w:val="18"/>
        <w:szCs w:val="18"/>
      </w:rPr>
      <w:t>1</w:t>
    </w:r>
    <w:r w:rsidR="001B4974">
      <w:rPr>
        <w:noProof/>
        <w:sz w:val="18"/>
        <w:szCs w:val="18"/>
      </w:rPr>
      <w:t>1</w:t>
    </w:r>
    <w:r w:rsidRPr="002C487D">
      <w:rPr>
        <w:sz w:val="18"/>
        <w:szCs w:val="18"/>
      </w:rPr>
      <w:fldChar w:fldCharType="end"/>
    </w:r>
    <w:r w:rsidRPr="002C487D">
      <w:rPr>
        <w:sz w:val="18"/>
        <w:szCs w:val="18"/>
      </w:rPr>
      <w:t xml:space="preserve"> / </w:t>
    </w:r>
    <w:r w:rsidRPr="002C487D">
      <w:rPr>
        <w:sz w:val="18"/>
        <w:szCs w:val="18"/>
      </w:rPr>
      <w:fldChar w:fldCharType="begin"/>
    </w:r>
    <w:r w:rsidRPr="002C487D">
      <w:rPr>
        <w:sz w:val="18"/>
        <w:szCs w:val="18"/>
      </w:rPr>
      <w:instrText xml:space="preserve"> SECTIONPAGES  </w:instrText>
    </w:r>
    <w:r w:rsidRPr="002C487D">
      <w:rPr>
        <w:sz w:val="18"/>
        <w:szCs w:val="18"/>
      </w:rPr>
      <w:fldChar w:fldCharType="separate"/>
    </w:r>
    <w:r w:rsidR="00DF76D5">
      <w:rPr>
        <w:noProof/>
        <w:sz w:val="18"/>
        <w:szCs w:val="18"/>
      </w:rPr>
      <w:t>11</w:t>
    </w:r>
    <w:r w:rsidRPr="002C487D">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5509" w14:textId="3CA5D6B0" w:rsidR="00266001" w:rsidRDefault="00B80686" w:rsidP="007D7DCD">
    <w:pPr>
      <w:jc w:val="center"/>
    </w:pPr>
    <w:r>
      <w:t>Cerknica</w:t>
    </w:r>
    <w:r w:rsidR="00266001" w:rsidRPr="00084CD1">
      <w:t xml:space="preserve">, </w:t>
    </w:r>
    <w:r w:rsidR="00A57BB3">
      <w:t xml:space="preserve">april </w:t>
    </w:r>
    <w:r w:rsidR="00C62D39" w:rsidRPr="00084CD1">
      <w:t>202</w:t>
    </w:r>
    <w:r w:rsidR="00A57BB3">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D096" w14:textId="61643128" w:rsidR="00266001" w:rsidRPr="003E2DB7" w:rsidRDefault="003E2DB7" w:rsidP="003E2DB7">
    <w:pPr>
      <w:pStyle w:val="Noga"/>
      <w:pBdr>
        <w:top w:val="single" w:sz="4" w:space="1" w:color="auto"/>
      </w:pBdr>
      <w:jc w:val="center"/>
      <w:rPr>
        <w:sz w:val="18"/>
        <w:szCs w:val="18"/>
      </w:rPr>
    </w:pPr>
    <w:r w:rsidRPr="002C487D">
      <w:rPr>
        <w:sz w:val="18"/>
        <w:szCs w:val="18"/>
      </w:rPr>
      <w:fldChar w:fldCharType="begin"/>
    </w:r>
    <w:r w:rsidRPr="002C487D">
      <w:rPr>
        <w:sz w:val="18"/>
        <w:szCs w:val="18"/>
      </w:rPr>
      <w:instrText xml:space="preserve"> PAGE </w:instrText>
    </w:r>
    <w:r w:rsidRPr="002C487D">
      <w:rPr>
        <w:sz w:val="18"/>
        <w:szCs w:val="18"/>
      </w:rPr>
      <w:fldChar w:fldCharType="separate"/>
    </w:r>
    <w:r w:rsidR="001B4974">
      <w:rPr>
        <w:noProof/>
        <w:sz w:val="18"/>
        <w:szCs w:val="18"/>
      </w:rPr>
      <w:t>1</w:t>
    </w:r>
    <w:r w:rsidRPr="002C487D">
      <w:rPr>
        <w:sz w:val="18"/>
        <w:szCs w:val="18"/>
      </w:rPr>
      <w:fldChar w:fldCharType="end"/>
    </w:r>
    <w:r w:rsidRPr="002C487D">
      <w:rPr>
        <w:sz w:val="18"/>
        <w:szCs w:val="18"/>
      </w:rPr>
      <w:t xml:space="preserve"> / </w:t>
    </w:r>
    <w:r w:rsidRPr="002C487D">
      <w:rPr>
        <w:sz w:val="18"/>
        <w:szCs w:val="18"/>
      </w:rPr>
      <w:fldChar w:fldCharType="begin"/>
    </w:r>
    <w:r w:rsidRPr="002C487D">
      <w:rPr>
        <w:sz w:val="18"/>
        <w:szCs w:val="18"/>
      </w:rPr>
      <w:instrText xml:space="preserve"> SECTIONPAGES  </w:instrText>
    </w:r>
    <w:r w:rsidRPr="002C487D">
      <w:rPr>
        <w:sz w:val="18"/>
        <w:szCs w:val="18"/>
      </w:rPr>
      <w:fldChar w:fldCharType="separate"/>
    </w:r>
    <w:r w:rsidR="007428C5">
      <w:rPr>
        <w:noProof/>
        <w:sz w:val="18"/>
        <w:szCs w:val="18"/>
      </w:rPr>
      <w:t>11</w:t>
    </w:r>
    <w:r w:rsidRPr="002C487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C128" w14:textId="77777777" w:rsidR="000D3586" w:rsidRDefault="000D3586" w:rsidP="003E16A4">
      <w:pPr>
        <w:spacing w:after="0" w:line="240" w:lineRule="auto"/>
      </w:pPr>
      <w:r>
        <w:separator/>
      </w:r>
    </w:p>
    <w:p w14:paraId="124DE317" w14:textId="77777777" w:rsidR="000D3586" w:rsidRDefault="000D3586"/>
  </w:footnote>
  <w:footnote w:type="continuationSeparator" w:id="0">
    <w:p w14:paraId="14F56A25" w14:textId="77777777" w:rsidR="000D3586" w:rsidRDefault="000D3586" w:rsidP="003E16A4">
      <w:pPr>
        <w:spacing w:after="0" w:line="240" w:lineRule="auto"/>
      </w:pPr>
      <w:r>
        <w:continuationSeparator/>
      </w:r>
    </w:p>
    <w:p w14:paraId="25F5CCFC" w14:textId="77777777" w:rsidR="000D3586" w:rsidRDefault="000D3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F2AE" w14:textId="79515F66" w:rsidR="00744993" w:rsidRDefault="00744993" w:rsidP="00744993">
    <w:pPr>
      <w:jc w:val="center"/>
    </w:pPr>
    <w:r>
      <w:rPr>
        <w:sz w:val="16"/>
        <w:szCs w:val="16"/>
      </w:rPr>
      <w:t xml:space="preserve">Razpis </w:t>
    </w:r>
    <w:r w:rsidR="00A57BB3">
      <w:rPr>
        <w:sz w:val="16"/>
        <w:szCs w:val="16"/>
      </w:rPr>
      <w:t xml:space="preserve">OBČINSKEGA </w:t>
    </w:r>
    <w:r>
      <w:rPr>
        <w:sz w:val="16"/>
        <w:szCs w:val="16"/>
      </w:rPr>
      <w:t xml:space="preserve">tekmovanja v gasilski orientaciji </w:t>
    </w:r>
    <w:r w:rsidR="00671FE5">
      <w:rPr>
        <w:sz w:val="16"/>
        <w:szCs w:val="16"/>
      </w:rPr>
      <w:t>202</w:t>
    </w:r>
    <w:r w:rsidR="00D17073">
      <w:rPr>
        <w:sz w:val="16"/>
        <w:szCs w:val="16"/>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C822" w14:textId="77777777" w:rsidR="00E20B8C" w:rsidRDefault="00E20B8C" w:rsidP="00E20B8C">
    <w:pPr>
      <w:pStyle w:val="Glava"/>
      <w:jc w:val="center"/>
    </w:pPr>
    <w:r>
      <w:rPr>
        <w:noProof/>
      </w:rPr>
      <w:drawing>
        <wp:anchor distT="0" distB="0" distL="114300" distR="114300" simplePos="0" relativeHeight="251661312" behindDoc="1" locked="0" layoutInCell="1" allowOverlap="1" wp14:anchorId="1FFE89EF" wp14:editId="02FE578A">
          <wp:simplePos x="0" y="0"/>
          <wp:positionH relativeFrom="column">
            <wp:posOffset>4394262</wp:posOffset>
          </wp:positionH>
          <wp:positionV relativeFrom="paragraph">
            <wp:posOffset>636900</wp:posOffset>
          </wp:positionV>
          <wp:extent cx="1000125" cy="1054735"/>
          <wp:effectExtent l="0" t="0" r="9525" b="0"/>
          <wp:wrapNone/>
          <wp:docPr id="60613272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54735"/>
                  </a:xfrm>
                  <a:prstGeom prst="rect">
                    <a:avLst/>
                  </a:prstGeom>
                  <a:noFill/>
                </pic:spPr>
              </pic:pic>
            </a:graphicData>
          </a:graphic>
        </wp:anchor>
      </w:drawing>
    </w:r>
    <w:r>
      <w:rPr>
        <w:noProof/>
        <w:sz w:val="20"/>
      </w:rPr>
      <w:drawing>
        <wp:anchor distT="0" distB="0" distL="114300" distR="114300" simplePos="0" relativeHeight="251659264" behindDoc="1" locked="0" layoutInCell="1" allowOverlap="1" wp14:anchorId="72710812" wp14:editId="754F8A8E">
          <wp:simplePos x="0" y="0"/>
          <wp:positionH relativeFrom="column">
            <wp:posOffset>103638</wp:posOffset>
          </wp:positionH>
          <wp:positionV relativeFrom="paragraph">
            <wp:posOffset>572738</wp:posOffset>
          </wp:positionV>
          <wp:extent cx="1257300" cy="1169670"/>
          <wp:effectExtent l="0" t="0" r="0" b="0"/>
          <wp:wrapNone/>
          <wp:docPr id="994379033" name="Slika 2" descr="10_Barvna izvedba g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10_Barvna izvedba grba"/>
                  <pic:cNvPicPr>
                    <a:picLocks noChangeAspect="1" noChangeArrowheads="1"/>
                  </pic:cNvPicPr>
                </pic:nvPicPr>
                <pic:blipFill>
                  <a:blip r:embed="rId2" cstate="print">
                    <a:extLst>
                      <a:ext uri="{28A0092B-C50C-407E-A947-70E740481C1C}">
                        <a14:useLocalDpi xmlns:a14="http://schemas.microsoft.com/office/drawing/2010/main" val="0"/>
                      </a:ext>
                    </a:extLst>
                  </a:blip>
                  <a:srcRect t="14764" b="19685"/>
                  <a:stretch>
                    <a:fillRect/>
                  </a:stretch>
                </pic:blipFill>
                <pic:spPr bwMode="auto">
                  <a:xfrm>
                    <a:off x="0" y="0"/>
                    <a:ext cx="125730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50B6">
      <w:rPr>
        <w:noProof/>
      </w:rPr>
      <w:drawing>
        <wp:anchor distT="0" distB="0" distL="114300" distR="114300" simplePos="0" relativeHeight="251660288" behindDoc="1" locked="0" layoutInCell="1" allowOverlap="1" wp14:anchorId="07836FA3" wp14:editId="585E720A">
          <wp:simplePos x="0" y="0"/>
          <wp:positionH relativeFrom="column">
            <wp:posOffset>2277745</wp:posOffset>
          </wp:positionH>
          <wp:positionV relativeFrom="paragraph">
            <wp:posOffset>482818</wp:posOffset>
          </wp:positionV>
          <wp:extent cx="1203960" cy="1356360"/>
          <wp:effectExtent l="0" t="0" r="0" b="0"/>
          <wp:wrapNone/>
          <wp:docPr id="200160480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03960" cy="1356360"/>
                  </a:xfrm>
                  <a:prstGeom prst="rect">
                    <a:avLst/>
                  </a:prstGeom>
                  <a:noFill/>
                  <a:ln>
                    <a:noFill/>
                  </a:ln>
                </pic:spPr>
              </pic:pic>
            </a:graphicData>
          </a:graphic>
        </wp:anchor>
      </w:drawing>
    </w:r>
  </w:p>
  <w:p w14:paraId="5C578F89" w14:textId="6F92E675" w:rsidR="00266001" w:rsidRDefault="00266001" w:rsidP="00193BFD">
    <w:pPr>
      <w:pStyle w:val="Glava"/>
      <w:jc w:val="center"/>
    </w:pPr>
  </w:p>
  <w:p w14:paraId="262A6761" w14:textId="77777777" w:rsidR="00266001" w:rsidRDefault="00266001" w:rsidP="00193BFD">
    <w:pPr>
      <w:pStyle w:val="Glav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BBE5" w14:textId="77704196" w:rsidR="00266001" w:rsidRDefault="00EA73D4" w:rsidP="00266674">
    <w:pPr>
      <w:jc w:val="center"/>
    </w:pPr>
    <w:r>
      <w:rPr>
        <w:sz w:val="16"/>
        <w:szCs w:val="16"/>
      </w:rPr>
      <w:t xml:space="preserve">Razpis </w:t>
    </w:r>
    <w:r w:rsidR="00A57BB3">
      <w:rPr>
        <w:sz w:val="16"/>
        <w:szCs w:val="16"/>
      </w:rPr>
      <w:t xml:space="preserve">OBČINSKEGA </w:t>
    </w:r>
    <w:r>
      <w:rPr>
        <w:sz w:val="16"/>
        <w:szCs w:val="16"/>
      </w:rPr>
      <w:t>tekmov</w:t>
    </w:r>
    <w:r w:rsidR="00671FE5">
      <w:rPr>
        <w:sz w:val="16"/>
        <w:szCs w:val="16"/>
      </w:rPr>
      <w:t>anja v gasilski orientaciji 202</w:t>
    </w:r>
    <w:r w:rsidR="00D17073">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227"/>
    <w:multiLevelType w:val="multilevel"/>
    <w:tmpl w:val="06C4E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D706C"/>
    <w:multiLevelType w:val="hybridMultilevel"/>
    <w:tmpl w:val="6BC4C7C6"/>
    <w:lvl w:ilvl="0" w:tplc="FD08E3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0678E9"/>
    <w:multiLevelType w:val="hybridMultilevel"/>
    <w:tmpl w:val="A58EE030"/>
    <w:lvl w:ilvl="0" w:tplc="FD08E3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4B79C4"/>
    <w:multiLevelType w:val="hybridMultilevel"/>
    <w:tmpl w:val="3C1A0E1C"/>
    <w:lvl w:ilvl="0" w:tplc="FD08E3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8343C82"/>
    <w:multiLevelType w:val="hybridMultilevel"/>
    <w:tmpl w:val="FA9E2CE8"/>
    <w:lvl w:ilvl="0" w:tplc="FD08E3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F10BE3"/>
    <w:multiLevelType w:val="hybridMultilevel"/>
    <w:tmpl w:val="4DC296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5E63C8"/>
    <w:multiLevelType w:val="hybridMultilevel"/>
    <w:tmpl w:val="6374BDB0"/>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42400F9"/>
    <w:multiLevelType w:val="hybridMultilevel"/>
    <w:tmpl w:val="FF9468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6E35C82"/>
    <w:multiLevelType w:val="hybridMultilevel"/>
    <w:tmpl w:val="7F44BA08"/>
    <w:lvl w:ilvl="0" w:tplc="FD08E3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A201003"/>
    <w:multiLevelType w:val="hybridMultilevel"/>
    <w:tmpl w:val="D98A079C"/>
    <w:lvl w:ilvl="0" w:tplc="FD08E3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77F0A2F"/>
    <w:multiLevelType w:val="hybridMultilevel"/>
    <w:tmpl w:val="C7B02C48"/>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E375548"/>
    <w:multiLevelType w:val="multilevel"/>
    <w:tmpl w:val="9ED84E50"/>
    <w:lvl w:ilvl="0">
      <w:start w:val="1"/>
      <w:numFmt w:val="decimal"/>
      <w:pStyle w:val="1Poglavje"/>
      <w:lvlText w:val="%1."/>
      <w:lvlJc w:val="left"/>
      <w:pPr>
        <w:ind w:left="1850" w:hanging="432"/>
      </w:pPr>
      <w:rPr>
        <w:rFonts w:hint="default"/>
      </w:rPr>
    </w:lvl>
    <w:lvl w:ilvl="1">
      <w:start w:val="1"/>
      <w:numFmt w:val="decimal"/>
      <w:pStyle w:val="2Podpoglavje"/>
      <w:lvlText w:val="%1.%2."/>
      <w:lvlJc w:val="left"/>
      <w:pPr>
        <w:ind w:left="576" w:hanging="576"/>
      </w:pPr>
      <w:rPr>
        <w:rFonts w:hint="default"/>
      </w:rPr>
    </w:lvl>
    <w:lvl w:ilvl="2">
      <w:start w:val="1"/>
      <w:numFmt w:val="decimal"/>
      <w:pStyle w:val="3Podpodpoglavje"/>
      <w:lvlText w:val="%1.%2.%3."/>
      <w:lvlJc w:val="left"/>
      <w:pPr>
        <w:ind w:left="86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9666186">
    <w:abstractNumId w:val="11"/>
  </w:num>
  <w:num w:numId="2" w16cid:durableId="1015809113">
    <w:abstractNumId w:val="7"/>
  </w:num>
  <w:num w:numId="3" w16cid:durableId="481194217">
    <w:abstractNumId w:val="8"/>
  </w:num>
  <w:num w:numId="4" w16cid:durableId="398333719">
    <w:abstractNumId w:val="2"/>
  </w:num>
  <w:num w:numId="5" w16cid:durableId="531571120">
    <w:abstractNumId w:val="4"/>
  </w:num>
  <w:num w:numId="6" w16cid:durableId="1939217482">
    <w:abstractNumId w:val="9"/>
  </w:num>
  <w:num w:numId="7" w16cid:durableId="1412392452">
    <w:abstractNumId w:val="6"/>
  </w:num>
  <w:num w:numId="8" w16cid:durableId="1466898398">
    <w:abstractNumId w:val="3"/>
  </w:num>
  <w:num w:numId="9" w16cid:durableId="126557084">
    <w:abstractNumId w:val="1"/>
  </w:num>
  <w:num w:numId="10" w16cid:durableId="742796350">
    <w:abstractNumId w:val="10"/>
  </w:num>
  <w:num w:numId="11" w16cid:durableId="1662851339">
    <w:abstractNumId w:val="0"/>
  </w:num>
  <w:num w:numId="12" w16cid:durableId="74272568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74"/>
    <w:rsid w:val="00000136"/>
    <w:rsid w:val="0000279B"/>
    <w:rsid w:val="00004F8B"/>
    <w:rsid w:val="0002778D"/>
    <w:rsid w:val="00035942"/>
    <w:rsid w:val="000637DD"/>
    <w:rsid w:val="00065458"/>
    <w:rsid w:val="00072EA2"/>
    <w:rsid w:val="00074B42"/>
    <w:rsid w:val="0008207E"/>
    <w:rsid w:val="00084CD1"/>
    <w:rsid w:val="00086A55"/>
    <w:rsid w:val="00094161"/>
    <w:rsid w:val="000A0ED0"/>
    <w:rsid w:val="000A4EA5"/>
    <w:rsid w:val="000B0936"/>
    <w:rsid w:val="000B5DC0"/>
    <w:rsid w:val="000C395A"/>
    <w:rsid w:val="000D2DF5"/>
    <w:rsid w:val="000D3586"/>
    <w:rsid w:val="000D7C0E"/>
    <w:rsid w:val="000F661A"/>
    <w:rsid w:val="00107B7D"/>
    <w:rsid w:val="00111527"/>
    <w:rsid w:val="001154B4"/>
    <w:rsid w:val="0012157C"/>
    <w:rsid w:val="0012538A"/>
    <w:rsid w:val="00125F43"/>
    <w:rsid w:val="00140E35"/>
    <w:rsid w:val="00151FB0"/>
    <w:rsid w:val="00161696"/>
    <w:rsid w:val="00161A8B"/>
    <w:rsid w:val="00164413"/>
    <w:rsid w:val="00166CEB"/>
    <w:rsid w:val="00174A49"/>
    <w:rsid w:val="00193BFD"/>
    <w:rsid w:val="001B1711"/>
    <w:rsid w:val="001B4974"/>
    <w:rsid w:val="001C1731"/>
    <w:rsid w:val="001D0F80"/>
    <w:rsid w:val="001D2893"/>
    <w:rsid w:val="001D4101"/>
    <w:rsid w:val="001F3A1A"/>
    <w:rsid w:val="002027A4"/>
    <w:rsid w:val="00210AE3"/>
    <w:rsid w:val="00210FEC"/>
    <w:rsid w:val="00216BED"/>
    <w:rsid w:val="002249EB"/>
    <w:rsid w:val="0023200C"/>
    <w:rsid w:val="00236FDE"/>
    <w:rsid w:val="00237E43"/>
    <w:rsid w:val="00243DCD"/>
    <w:rsid w:val="002516D8"/>
    <w:rsid w:val="002532E2"/>
    <w:rsid w:val="00265847"/>
    <w:rsid w:val="00266001"/>
    <w:rsid w:val="00266674"/>
    <w:rsid w:val="002800F4"/>
    <w:rsid w:val="00292C2F"/>
    <w:rsid w:val="00293D17"/>
    <w:rsid w:val="00294ABC"/>
    <w:rsid w:val="00297E17"/>
    <w:rsid w:val="002A214B"/>
    <w:rsid w:val="002A4EB7"/>
    <w:rsid w:val="002B3B21"/>
    <w:rsid w:val="002B6E6B"/>
    <w:rsid w:val="002D1058"/>
    <w:rsid w:val="002D173B"/>
    <w:rsid w:val="002E2932"/>
    <w:rsid w:val="002E36C4"/>
    <w:rsid w:val="003155FD"/>
    <w:rsid w:val="00317BF3"/>
    <w:rsid w:val="003305C6"/>
    <w:rsid w:val="00332042"/>
    <w:rsid w:val="00333E02"/>
    <w:rsid w:val="00337CA3"/>
    <w:rsid w:val="003427CC"/>
    <w:rsid w:val="003447CA"/>
    <w:rsid w:val="00344D00"/>
    <w:rsid w:val="003563A1"/>
    <w:rsid w:val="00367E4D"/>
    <w:rsid w:val="00394E12"/>
    <w:rsid w:val="0039552C"/>
    <w:rsid w:val="003A26A8"/>
    <w:rsid w:val="003B0603"/>
    <w:rsid w:val="003C5274"/>
    <w:rsid w:val="003E16A4"/>
    <w:rsid w:val="003E2DB7"/>
    <w:rsid w:val="003F02EE"/>
    <w:rsid w:val="003F3D54"/>
    <w:rsid w:val="00404D66"/>
    <w:rsid w:val="00414335"/>
    <w:rsid w:val="00423C48"/>
    <w:rsid w:val="00424DCB"/>
    <w:rsid w:val="00432B39"/>
    <w:rsid w:val="00443AD4"/>
    <w:rsid w:val="00444589"/>
    <w:rsid w:val="0045566D"/>
    <w:rsid w:val="004573C2"/>
    <w:rsid w:val="0046082E"/>
    <w:rsid w:val="00461A82"/>
    <w:rsid w:val="00477DA9"/>
    <w:rsid w:val="00492FD9"/>
    <w:rsid w:val="00493788"/>
    <w:rsid w:val="00494C98"/>
    <w:rsid w:val="004B76E5"/>
    <w:rsid w:val="004C74E3"/>
    <w:rsid w:val="004D5718"/>
    <w:rsid w:val="004D6FC3"/>
    <w:rsid w:val="004D7664"/>
    <w:rsid w:val="004F05AE"/>
    <w:rsid w:val="004F6357"/>
    <w:rsid w:val="00506304"/>
    <w:rsid w:val="005106DC"/>
    <w:rsid w:val="0051291C"/>
    <w:rsid w:val="00515863"/>
    <w:rsid w:val="0052168B"/>
    <w:rsid w:val="00523EC8"/>
    <w:rsid w:val="0054016B"/>
    <w:rsid w:val="005652F9"/>
    <w:rsid w:val="00565585"/>
    <w:rsid w:val="005656F5"/>
    <w:rsid w:val="00566805"/>
    <w:rsid w:val="005739F5"/>
    <w:rsid w:val="00581545"/>
    <w:rsid w:val="005967AD"/>
    <w:rsid w:val="00597624"/>
    <w:rsid w:val="005A0842"/>
    <w:rsid w:val="005A22BF"/>
    <w:rsid w:val="005C0D33"/>
    <w:rsid w:val="005E4DC2"/>
    <w:rsid w:val="005F2C2B"/>
    <w:rsid w:val="005F503A"/>
    <w:rsid w:val="005F64CC"/>
    <w:rsid w:val="00600CF2"/>
    <w:rsid w:val="00623924"/>
    <w:rsid w:val="00627ADD"/>
    <w:rsid w:val="00630D1F"/>
    <w:rsid w:val="00633D7F"/>
    <w:rsid w:val="00640DAF"/>
    <w:rsid w:val="006479B6"/>
    <w:rsid w:val="006503DF"/>
    <w:rsid w:val="006504E2"/>
    <w:rsid w:val="00652D59"/>
    <w:rsid w:val="00671FE5"/>
    <w:rsid w:val="006730DD"/>
    <w:rsid w:val="006810E1"/>
    <w:rsid w:val="006B4B81"/>
    <w:rsid w:val="006B536A"/>
    <w:rsid w:val="006B5B37"/>
    <w:rsid w:val="006C65D6"/>
    <w:rsid w:val="006C7331"/>
    <w:rsid w:val="00702CD6"/>
    <w:rsid w:val="00705272"/>
    <w:rsid w:val="007209E7"/>
    <w:rsid w:val="007223DC"/>
    <w:rsid w:val="0072485E"/>
    <w:rsid w:val="00734BEE"/>
    <w:rsid w:val="007428C5"/>
    <w:rsid w:val="00744993"/>
    <w:rsid w:val="00751ABF"/>
    <w:rsid w:val="007546EB"/>
    <w:rsid w:val="007552F6"/>
    <w:rsid w:val="00763CB5"/>
    <w:rsid w:val="00787661"/>
    <w:rsid w:val="007945D3"/>
    <w:rsid w:val="007A15D8"/>
    <w:rsid w:val="007B0F79"/>
    <w:rsid w:val="007B4AA2"/>
    <w:rsid w:val="007D325B"/>
    <w:rsid w:val="007D7DCD"/>
    <w:rsid w:val="007E0698"/>
    <w:rsid w:val="007E2C26"/>
    <w:rsid w:val="007F0B45"/>
    <w:rsid w:val="00803419"/>
    <w:rsid w:val="00803868"/>
    <w:rsid w:val="0081403F"/>
    <w:rsid w:val="00816FBC"/>
    <w:rsid w:val="0082415E"/>
    <w:rsid w:val="00825FED"/>
    <w:rsid w:val="00827DF2"/>
    <w:rsid w:val="008345AD"/>
    <w:rsid w:val="00841E56"/>
    <w:rsid w:val="00851287"/>
    <w:rsid w:val="0086446F"/>
    <w:rsid w:val="00872295"/>
    <w:rsid w:val="00880948"/>
    <w:rsid w:val="00894C08"/>
    <w:rsid w:val="008B4CDB"/>
    <w:rsid w:val="008C3223"/>
    <w:rsid w:val="008E28B8"/>
    <w:rsid w:val="008F37C0"/>
    <w:rsid w:val="0090631E"/>
    <w:rsid w:val="00906413"/>
    <w:rsid w:val="00916999"/>
    <w:rsid w:val="00930D06"/>
    <w:rsid w:val="00937518"/>
    <w:rsid w:val="0093775B"/>
    <w:rsid w:val="009434CF"/>
    <w:rsid w:val="00952470"/>
    <w:rsid w:val="00953751"/>
    <w:rsid w:val="00987225"/>
    <w:rsid w:val="0099091C"/>
    <w:rsid w:val="00994478"/>
    <w:rsid w:val="009A2714"/>
    <w:rsid w:val="009A42C6"/>
    <w:rsid w:val="009C2825"/>
    <w:rsid w:val="009C2879"/>
    <w:rsid w:val="009D684A"/>
    <w:rsid w:val="009E0060"/>
    <w:rsid w:val="009E5021"/>
    <w:rsid w:val="009F446B"/>
    <w:rsid w:val="009F462E"/>
    <w:rsid w:val="009F79DE"/>
    <w:rsid w:val="00A10544"/>
    <w:rsid w:val="00A34638"/>
    <w:rsid w:val="00A57BB3"/>
    <w:rsid w:val="00A63B98"/>
    <w:rsid w:val="00A64740"/>
    <w:rsid w:val="00A6754C"/>
    <w:rsid w:val="00A74178"/>
    <w:rsid w:val="00A75AA5"/>
    <w:rsid w:val="00A80310"/>
    <w:rsid w:val="00A847E5"/>
    <w:rsid w:val="00A9119B"/>
    <w:rsid w:val="00A94C20"/>
    <w:rsid w:val="00AA423D"/>
    <w:rsid w:val="00AB0476"/>
    <w:rsid w:val="00AC3277"/>
    <w:rsid w:val="00AC4110"/>
    <w:rsid w:val="00AC64FA"/>
    <w:rsid w:val="00AC7BC9"/>
    <w:rsid w:val="00AE1D1C"/>
    <w:rsid w:val="00AE2731"/>
    <w:rsid w:val="00AE308E"/>
    <w:rsid w:val="00AF3A74"/>
    <w:rsid w:val="00B124E1"/>
    <w:rsid w:val="00B13A06"/>
    <w:rsid w:val="00B21F65"/>
    <w:rsid w:val="00B23DFC"/>
    <w:rsid w:val="00B36B6D"/>
    <w:rsid w:val="00B42206"/>
    <w:rsid w:val="00B4339A"/>
    <w:rsid w:val="00B46812"/>
    <w:rsid w:val="00B47A18"/>
    <w:rsid w:val="00B567AC"/>
    <w:rsid w:val="00B65500"/>
    <w:rsid w:val="00B656E3"/>
    <w:rsid w:val="00B72320"/>
    <w:rsid w:val="00B80686"/>
    <w:rsid w:val="00B82487"/>
    <w:rsid w:val="00B874F4"/>
    <w:rsid w:val="00B9308A"/>
    <w:rsid w:val="00B947FF"/>
    <w:rsid w:val="00BA513B"/>
    <w:rsid w:val="00BA67DB"/>
    <w:rsid w:val="00BB2672"/>
    <w:rsid w:val="00BC5944"/>
    <w:rsid w:val="00BC6C1B"/>
    <w:rsid w:val="00C0599D"/>
    <w:rsid w:val="00C239F2"/>
    <w:rsid w:val="00C305F1"/>
    <w:rsid w:val="00C31EC6"/>
    <w:rsid w:val="00C335D3"/>
    <w:rsid w:val="00C45165"/>
    <w:rsid w:val="00C54A2E"/>
    <w:rsid w:val="00C62D39"/>
    <w:rsid w:val="00C66846"/>
    <w:rsid w:val="00C81FC4"/>
    <w:rsid w:val="00CA3656"/>
    <w:rsid w:val="00CA7CF8"/>
    <w:rsid w:val="00CB67A2"/>
    <w:rsid w:val="00CC15B2"/>
    <w:rsid w:val="00CE0A92"/>
    <w:rsid w:val="00CE0BBF"/>
    <w:rsid w:val="00D01BA2"/>
    <w:rsid w:val="00D13EC7"/>
    <w:rsid w:val="00D15533"/>
    <w:rsid w:val="00D17073"/>
    <w:rsid w:val="00D23C4D"/>
    <w:rsid w:val="00D3784C"/>
    <w:rsid w:val="00D444D5"/>
    <w:rsid w:val="00D63C5A"/>
    <w:rsid w:val="00D738EF"/>
    <w:rsid w:val="00D76D96"/>
    <w:rsid w:val="00D839C1"/>
    <w:rsid w:val="00D84AE5"/>
    <w:rsid w:val="00D90BDE"/>
    <w:rsid w:val="00D95884"/>
    <w:rsid w:val="00DB4621"/>
    <w:rsid w:val="00DB7499"/>
    <w:rsid w:val="00DC19D1"/>
    <w:rsid w:val="00DC2480"/>
    <w:rsid w:val="00DE4DB7"/>
    <w:rsid w:val="00DE658B"/>
    <w:rsid w:val="00DF76D5"/>
    <w:rsid w:val="00E0184B"/>
    <w:rsid w:val="00E17A07"/>
    <w:rsid w:val="00E20B8C"/>
    <w:rsid w:val="00E219C3"/>
    <w:rsid w:val="00E23ED8"/>
    <w:rsid w:val="00E3047C"/>
    <w:rsid w:val="00E33A89"/>
    <w:rsid w:val="00E431B7"/>
    <w:rsid w:val="00E45869"/>
    <w:rsid w:val="00E55046"/>
    <w:rsid w:val="00E6206A"/>
    <w:rsid w:val="00E67324"/>
    <w:rsid w:val="00E8549B"/>
    <w:rsid w:val="00E9265A"/>
    <w:rsid w:val="00EA5564"/>
    <w:rsid w:val="00EA73D4"/>
    <w:rsid w:val="00EB01A0"/>
    <w:rsid w:val="00EB3E74"/>
    <w:rsid w:val="00EB56AC"/>
    <w:rsid w:val="00EC3DD4"/>
    <w:rsid w:val="00EF0026"/>
    <w:rsid w:val="00EF6CC6"/>
    <w:rsid w:val="00EF77C9"/>
    <w:rsid w:val="00EF7968"/>
    <w:rsid w:val="00F10278"/>
    <w:rsid w:val="00F13CA0"/>
    <w:rsid w:val="00F20E8F"/>
    <w:rsid w:val="00F2750A"/>
    <w:rsid w:val="00F31C2B"/>
    <w:rsid w:val="00F46180"/>
    <w:rsid w:val="00F762CF"/>
    <w:rsid w:val="00FA31E3"/>
    <w:rsid w:val="00FB231A"/>
    <w:rsid w:val="00FB3C96"/>
    <w:rsid w:val="00FD6EDB"/>
    <w:rsid w:val="00FD7E12"/>
    <w:rsid w:val="00FE7B11"/>
    <w:rsid w:val="00FF4DD7"/>
    <w:rsid w:val="00FF59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FA595"/>
  <w15:chartTrackingRefBased/>
  <w15:docId w15:val="{A51660B5-0C52-45C9-86E5-7D5BBD0F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l-SI"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446B"/>
    <w:pPr>
      <w:spacing w:line="276" w:lineRule="auto"/>
      <w:jc w:val="both"/>
    </w:pPr>
    <w:rPr>
      <w:sz w:val="24"/>
    </w:rPr>
  </w:style>
  <w:style w:type="paragraph" w:styleId="Naslov1">
    <w:name w:val="heading 1"/>
    <w:basedOn w:val="Navaden"/>
    <w:next w:val="Navaden"/>
    <w:link w:val="Naslov1Znak"/>
    <w:uiPriority w:val="9"/>
    <w:qFormat/>
    <w:rsid w:val="009F446B"/>
    <w:pPr>
      <w:keepNext/>
      <w:keepLines/>
      <w:spacing w:before="320" w:after="80" w:line="240" w:lineRule="auto"/>
      <w:jc w:val="center"/>
      <w:outlineLvl w:val="0"/>
    </w:pPr>
    <w:rPr>
      <w:rFonts w:asciiTheme="majorHAnsi" w:eastAsiaTheme="majorEastAsia" w:hAnsiTheme="majorHAnsi" w:cstheme="majorBidi"/>
      <w:color w:val="1F4E79" w:themeColor="accent1" w:themeShade="80"/>
      <w:sz w:val="40"/>
      <w:szCs w:val="40"/>
    </w:rPr>
  </w:style>
  <w:style w:type="paragraph" w:styleId="Naslov2">
    <w:name w:val="heading 2"/>
    <w:basedOn w:val="Navaden"/>
    <w:next w:val="Navaden"/>
    <w:link w:val="Naslov2Znak"/>
    <w:uiPriority w:val="9"/>
    <w:unhideWhenUsed/>
    <w:qFormat/>
    <w:rsid w:val="009F446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slov3">
    <w:name w:val="heading 3"/>
    <w:basedOn w:val="Navaden"/>
    <w:next w:val="Navaden"/>
    <w:link w:val="Naslov3Znak"/>
    <w:uiPriority w:val="9"/>
    <w:unhideWhenUsed/>
    <w:qFormat/>
    <w:rsid w:val="009F446B"/>
    <w:pPr>
      <w:keepNext/>
      <w:keepLines/>
      <w:spacing w:before="160" w:after="0" w:line="240" w:lineRule="auto"/>
      <w:outlineLvl w:val="2"/>
    </w:pPr>
    <w:rPr>
      <w:rFonts w:asciiTheme="majorHAnsi" w:eastAsiaTheme="majorEastAsia" w:hAnsiTheme="majorHAnsi" w:cstheme="majorBidi"/>
      <w:sz w:val="32"/>
      <w:szCs w:val="32"/>
    </w:rPr>
  </w:style>
  <w:style w:type="paragraph" w:styleId="Naslov4">
    <w:name w:val="heading 4"/>
    <w:basedOn w:val="Navaden"/>
    <w:next w:val="Navaden"/>
    <w:link w:val="Naslov4Znak"/>
    <w:uiPriority w:val="9"/>
    <w:unhideWhenUsed/>
    <w:qFormat/>
    <w:rsid w:val="009F446B"/>
    <w:pPr>
      <w:keepNext/>
      <w:keepLines/>
      <w:spacing w:before="80" w:after="0"/>
      <w:outlineLvl w:val="3"/>
    </w:pPr>
    <w:rPr>
      <w:rFonts w:asciiTheme="majorHAnsi" w:eastAsiaTheme="majorEastAsia" w:hAnsiTheme="majorHAnsi" w:cstheme="majorBidi"/>
      <w:i/>
      <w:iCs/>
      <w:sz w:val="30"/>
      <w:szCs w:val="30"/>
    </w:rPr>
  </w:style>
  <w:style w:type="paragraph" w:styleId="Naslov5">
    <w:name w:val="heading 5"/>
    <w:basedOn w:val="Navaden"/>
    <w:next w:val="Navaden"/>
    <w:link w:val="Naslov5Znak"/>
    <w:uiPriority w:val="9"/>
    <w:unhideWhenUsed/>
    <w:qFormat/>
    <w:rsid w:val="009F446B"/>
    <w:pPr>
      <w:keepNext/>
      <w:keepLines/>
      <w:spacing w:before="40" w:after="0"/>
      <w:outlineLvl w:val="4"/>
    </w:pPr>
    <w:rPr>
      <w:rFonts w:asciiTheme="majorHAnsi" w:eastAsiaTheme="majorEastAsia" w:hAnsiTheme="majorHAnsi" w:cstheme="majorBidi"/>
      <w:sz w:val="28"/>
      <w:szCs w:val="28"/>
    </w:rPr>
  </w:style>
  <w:style w:type="paragraph" w:styleId="Naslov6">
    <w:name w:val="heading 6"/>
    <w:basedOn w:val="Navaden"/>
    <w:next w:val="Navaden"/>
    <w:link w:val="Naslov6Znak"/>
    <w:uiPriority w:val="9"/>
    <w:semiHidden/>
    <w:unhideWhenUsed/>
    <w:qFormat/>
    <w:rsid w:val="009F446B"/>
    <w:pPr>
      <w:keepNext/>
      <w:keepLines/>
      <w:spacing w:before="40" w:after="0"/>
      <w:outlineLvl w:val="5"/>
    </w:pPr>
    <w:rPr>
      <w:rFonts w:asciiTheme="majorHAnsi" w:eastAsiaTheme="majorEastAsia" w:hAnsiTheme="majorHAnsi" w:cstheme="majorBidi"/>
      <w:i/>
      <w:iCs/>
      <w:sz w:val="26"/>
      <w:szCs w:val="26"/>
    </w:rPr>
  </w:style>
  <w:style w:type="paragraph" w:styleId="Naslov7">
    <w:name w:val="heading 7"/>
    <w:basedOn w:val="Navaden"/>
    <w:next w:val="Navaden"/>
    <w:link w:val="Naslov7Znak"/>
    <w:uiPriority w:val="9"/>
    <w:semiHidden/>
    <w:unhideWhenUsed/>
    <w:qFormat/>
    <w:rsid w:val="009F446B"/>
    <w:pPr>
      <w:keepNext/>
      <w:keepLines/>
      <w:spacing w:before="40" w:after="0"/>
      <w:outlineLvl w:val="6"/>
    </w:pPr>
    <w:rPr>
      <w:rFonts w:asciiTheme="majorHAnsi" w:eastAsiaTheme="majorEastAsia" w:hAnsiTheme="majorHAnsi" w:cstheme="majorBidi"/>
      <w:szCs w:val="24"/>
    </w:rPr>
  </w:style>
  <w:style w:type="paragraph" w:styleId="Naslov8">
    <w:name w:val="heading 8"/>
    <w:basedOn w:val="Navaden"/>
    <w:next w:val="Navaden"/>
    <w:link w:val="Naslov8Znak"/>
    <w:uiPriority w:val="9"/>
    <w:semiHidden/>
    <w:unhideWhenUsed/>
    <w:qFormat/>
    <w:rsid w:val="009F446B"/>
    <w:pPr>
      <w:keepNext/>
      <w:keepLines/>
      <w:spacing w:before="40" w:after="0"/>
      <w:outlineLvl w:val="7"/>
    </w:pPr>
    <w:rPr>
      <w:rFonts w:asciiTheme="majorHAnsi" w:eastAsiaTheme="majorEastAsia" w:hAnsiTheme="majorHAnsi" w:cstheme="majorBidi"/>
      <w:i/>
      <w:iCs/>
      <w:sz w:val="22"/>
      <w:szCs w:val="22"/>
    </w:rPr>
  </w:style>
  <w:style w:type="paragraph" w:styleId="Naslov9">
    <w:name w:val="heading 9"/>
    <w:basedOn w:val="Navaden"/>
    <w:next w:val="Navaden"/>
    <w:link w:val="Naslov9Znak"/>
    <w:uiPriority w:val="9"/>
    <w:semiHidden/>
    <w:unhideWhenUsed/>
    <w:qFormat/>
    <w:rsid w:val="009F446B"/>
    <w:pPr>
      <w:keepNext/>
      <w:keepLines/>
      <w:spacing w:before="40" w:after="0"/>
      <w:outlineLvl w:val="8"/>
    </w:pPr>
    <w:rPr>
      <w:b/>
      <w:bCs/>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9F446B"/>
    <w:pPr>
      <w:pBdr>
        <w:top w:val="single" w:sz="6" w:space="8" w:color="A5A5A5" w:themeColor="accent3"/>
        <w:bottom w:val="single" w:sz="6" w:space="8" w:color="A5A5A5" w:themeColor="accent3"/>
      </w:pBdr>
      <w:spacing w:after="400" w:line="240" w:lineRule="auto"/>
      <w:contextualSpacing/>
      <w:jc w:val="center"/>
    </w:pPr>
    <w:rPr>
      <w:rFonts w:eastAsiaTheme="majorEastAsia" w:cstheme="majorBidi"/>
      <w:caps/>
      <w:color w:val="44546A" w:themeColor="text2"/>
      <w:spacing w:val="30"/>
      <w:sz w:val="72"/>
      <w:szCs w:val="72"/>
    </w:rPr>
  </w:style>
  <w:style w:type="character" w:customStyle="1" w:styleId="NaslovZnak">
    <w:name w:val="Naslov Znak"/>
    <w:basedOn w:val="Privzetapisavaodstavka"/>
    <w:link w:val="Naslov"/>
    <w:uiPriority w:val="10"/>
    <w:rsid w:val="009F446B"/>
    <w:rPr>
      <w:rFonts w:eastAsiaTheme="majorEastAsia" w:cstheme="majorBidi"/>
      <w:caps/>
      <w:color w:val="44546A" w:themeColor="text2"/>
      <w:spacing w:val="30"/>
      <w:sz w:val="72"/>
      <w:szCs w:val="72"/>
    </w:rPr>
  </w:style>
  <w:style w:type="character" w:customStyle="1" w:styleId="Naslov1Znak">
    <w:name w:val="Naslov 1 Znak"/>
    <w:basedOn w:val="Privzetapisavaodstavka"/>
    <w:link w:val="Naslov1"/>
    <w:uiPriority w:val="9"/>
    <w:rsid w:val="009F446B"/>
    <w:rPr>
      <w:rFonts w:asciiTheme="majorHAnsi" w:eastAsiaTheme="majorEastAsia" w:hAnsiTheme="majorHAnsi" w:cstheme="majorBidi"/>
      <w:color w:val="1F4E79" w:themeColor="accent1" w:themeShade="80"/>
      <w:sz w:val="40"/>
      <w:szCs w:val="40"/>
    </w:rPr>
  </w:style>
  <w:style w:type="character" w:customStyle="1" w:styleId="Naslov2Znak">
    <w:name w:val="Naslov 2 Znak"/>
    <w:basedOn w:val="Privzetapisavaodstavka"/>
    <w:link w:val="Naslov2"/>
    <w:uiPriority w:val="9"/>
    <w:rsid w:val="009F446B"/>
    <w:rPr>
      <w:rFonts w:asciiTheme="majorHAnsi" w:eastAsiaTheme="majorEastAsia" w:hAnsiTheme="majorHAnsi" w:cstheme="majorBidi"/>
      <w:sz w:val="32"/>
      <w:szCs w:val="32"/>
    </w:rPr>
  </w:style>
  <w:style w:type="character" w:customStyle="1" w:styleId="Naslov3Znak">
    <w:name w:val="Naslov 3 Znak"/>
    <w:basedOn w:val="Privzetapisavaodstavka"/>
    <w:link w:val="Naslov3"/>
    <w:uiPriority w:val="9"/>
    <w:rsid w:val="009F446B"/>
    <w:rPr>
      <w:rFonts w:asciiTheme="majorHAnsi" w:eastAsiaTheme="majorEastAsia" w:hAnsiTheme="majorHAnsi" w:cstheme="majorBidi"/>
      <w:sz w:val="32"/>
      <w:szCs w:val="32"/>
    </w:rPr>
  </w:style>
  <w:style w:type="character" w:customStyle="1" w:styleId="Naslov4Znak">
    <w:name w:val="Naslov 4 Znak"/>
    <w:basedOn w:val="Privzetapisavaodstavka"/>
    <w:link w:val="Naslov4"/>
    <w:uiPriority w:val="9"/>
    <w:rsid w:val="009F446B"/>
    <w:rPr>
      <w:rFonts w:asciiTheme="majorHAnsi" w:eastAsiaTheme="majorEastAsia" w:hAnsiTheme="majorHAnsi" w:cstheme="majorBidi"/>
      <w:i/>
      <w:iCs/>
      <w:sz w:val="30"/>
      <w:szCs w:val="30"/>
    </w:rPr>
  </w:style>
  <w:style w:type="character" w:customStyle="1" w:styleId="Naslov5Znak">
    <w:name w:val="Naslov 5 Znak"/>
    <w:basedOn w:val="Privzetapisavaodstavka"/>
    <w:link w:val="Naslov5"/>
    <w:uiPriority w:val="9"/>
    <w:rsid w:val="009F446B"/>
    <w:rPr>
      <w:rFonts w:asciiTheme="majorHAnsi" w:eastAsiaTheme="majorEastAsia" w:hAnsiTheme="majorHAnsi" w:cstheme="majorBidi"/>
      <w:sz w:val="28"/>
      <w:szCs w:val="28"/>
    </w:rPr>
  </w:style>
  <w:style w:type="character" w:customStyle="1" w:styleId="Naslov6Znak">
    <w:name w:val="Naslov 6 Znak"/>
    <w:basedOn w:val="Privzetapisavaodstavka"/>
    <w:link w:val="Naslov6"/>
    <w:uiPriority w:val="9"/>
    <w:semiHidden/>
    <w:rsid w:val="009F446B"/>
    <w:rPr>
      <w:rFonts w:asciiTheme="majorHAnsi" w:eastAsiaTheme="majorEastAsia" w:hAnsiTheme="majorHAnsi" w:cstheme="majorBidi"/>
      <w:i/>
      <w:iCs/>
      <w:sz w:val="26"/>
      <w:szCs w:val="26"/>
    </w:rPr>
  </w:style>
  <w:style w:type="character" w:customStyle="1" w:styleId="Naslov7Znak">
    <w:name w:val="Naslov 7 Znak"/>
    <w:basedOn w:val="Privzetapisavaodstavka"/>
    <w:link w:val="Naslov7"/>
    <w:uiPriority w:val="9"/>
    <w:semiHidden/>
    <w:rsid w:val="009F446B"/>
    <w:rPr>
      <w:rFonts w:asciiTheme="majorHAnsi" w:eastAsiaTheme="majorEastAsia" w:hAnsiTheme="majorHAnsi" w:cstheme="majorBidi"/>
      <w:sz w:val="24"/>
      <w:szCs w:val="24"/>
    </w:rPr>
  </w:style>
  <w:style w:type="character" w:customStyle="1" w:styleId="Naslov8Znak">
    <w:name w:val="Naslov 8 Znak"/>
    <w:basedOn w:val="Privzetapisavaodstavka"/>
    <w:link w:val="Naslov8"/>
    <w:uiPriority w:val="9"/>
    <w:semiHidden/>
    <w:rsid w:val="009F446B"/>
    <w:rPr>
      <w:rFonts w:asciiTheme="majorHAnsi" w:eastAsiaTheme="majorEastAsia" w:hAnsiTheme="majorHAnsi" w:cstheme="majorBidi"/>
      <w:i/>
      <w:iCs/>
      <w:sz w:val="22"/>
      <w:szCs w:val="22"/>
    </w:rPr>
  </w:style>
  <w:style w:type="character" w:customStyle="1" w:styleId="Naslov9Znak">
    <w:name w:val="Naslov 9 Znak"/>
    <w:basedOn w:val="Privzetapisavaodstavka"/>
    <w:link w:val="Naslov9"/>
    <w:uiPriority w:val="9"/>
    <w:semiHidden/>
    <w:rsid w:val="009F446B"/>
    <w:rPr>
      <w:b/>
      <w:bCs/>
      <w:i/>
      <w:iCs/>
      <w:sz w:val="24"/>
    </w:rPr>
  </w:style>
  <w:style w:type="paragraph" w:styleId="Napis">
    <w:name w:val="caption"/>
    <w:basedOn w:val="Navaden"/>
    <w:next w:val="Navaden"/>
    <w:uiPriority w:val="35"/>
    <w:semiHidden/>
    <w:unhideWhenUsed/>
    <w:qFormat/>
    <w:rsid w:val="009F446B"/>
    <w:pPr>
      <w:spacing w:line="240" w:lineRule="auto"/>
    </w:pPr>
    <w:rPr>
      <w:b/>
      <w:bCs/>
      <w:color w:val="404040" w:themeColor="text1" w:themeTint="BF"/>
      <w:sz w:val="16"/>
      <w:szCs w:val="16"/>
    </w:rPr>
  </w:style>
  <w:style w:type="paragraph" w:styleId="Podnaslov">
    <w:name w:val="Subtitle"/>
    <w:basedOn w:val="Navaden"/>
    <w:next w:val="Navaden"/>
    <w:link w:val="PodnaslovZnak"/>
    <w:uiPriority w:val="11"/>
    <w:qFormat/>
    <w:rsid w:val="009F446B"/>
    <w:pPr>
      <w:numPr>
        <w:ilvl w:val="1"/>
      </w:numPr>
      <w:jc w:val="center"/>
    </w:pPr>
    <w:rPr>
      <w:color w:val="44546A" w:themeColor="text2"/>
      <w:sz w:val="28"/>
      <w:szCs w:val="28"/>
    </w:rPr>
  </w:style>
  <w:style w:type="character" w:customStyle="1" w:styleId="PodnaslovZnak">
    <w:name w:val="Podnaslov Znak"/>
    <w:basedOn w:val="Privzetapisavaodstavka"/>
    <w:link w:val="Podnaslov"/>
    <w:uiPriority w:val="11"/>
    <w:rsid w:val="009F446B"/>
    <w:rPr>
      <w:color w:val="44546A" w:themeColor="text2"/>
      <w:sz w:val="28"/>
      <w:szCs w:val="28"/>
    </w:rPr>
  </w:style>
  <w:style w:type="character" w:styleId="Krepko">
    <w:name w:val="Strong"/>
    <w:basedOn w:val="Privzetapisavaodstavka"/>
    <w:uiPriority w:val="22"/>
    <w:qFormat/>
    <w:rsid w:val="009F446B"/>
    <w:rPr>
      <w:b/>
      <w:bCs/>
    </w:rPr>
  </w:style>
  <w:style w:type="character" w:styleId="Poudarek">
    <w:name w:val="Emphasis"/>
    <w:basedOn w:val="Privzetapisavaodstavka"/>
    <w:uiPriority w:val="20"/>
    <w:qFormat/>
    <w:rsid w:val="009F446B"/>
    <w:rPr>
      <w:i/>
      <w:iCs/>
      <w:color w:val="000000" w:themeColor="text1"/>
    </w:rPr>
  </w:style>
  <w:style w:type="paragraph" w:styleId="Brezrazmikov">
    <w:name w:val="No Spacing"/>
    <w:link w:val="BrezrazmikovZnak"/>
    <w:uiPriority w:val="1"/>
    <w:qFormat/>
    <w:rsid w:val="009F446B"/>
    <w:pPr>
      <w:spacing w:after="0" w:line="240" w:lineRule="auto"/>
    </w:pPr>
  </w:style>
  <w:style w:type="paragraph" w:styleId="Citat">
    <w:name w:val="Quote"/>
    <w:basedOn w:val="Navaden"/>
    <w:next w:val="Navaden"/>
    <w:link w:val="CitatZnak"/>
    <w:uiPriority w:val="29"/>
    <w:qFormat/>
    <w:rsid w:val="009F446B"/>
    <w:pPr>
      <w:spacing w:before="160"/>
      <w:ind w:left="720" w:right="720"/>
      <w:jc w:val="center"/>
    </w:pPr>
    <w:rPr>
      <w:i/>
      <w:iCs/>
      <w:color w:val="7B7B7B" w:themeColor="accent3" w:themeShade="BF"/>
      <w:szCs w:val="24"/>
    </w:rPr>
  </w:style>
  <w:style w:type="character" w:customStyle="1" w:styleId="CitatZnak">
    <w:name w:val="Citat Znak"/>
    <w:basedOn w:val="Privzetapisavaodstavka"/>
    <w:link w:val="Citat"/>
    <w:uiPriority w:val="29"/>
    <w:rsid w:val="009F446B"/>
    <w:rPr>
      <w:i/>
      <w:iCs/>
      <w:color w:val="7B7B7B" w:themeColor="accent3" w:themeShade="BF"/>
      <w:sz w:val="24"/>
      <w:szCs w:val="24"/>
    </w:rPr>
  </w:style>
  <w:style w:type="paragraph" w:styleId="Intenzivencitat">
    <w:name w:val="Intense Quote"/>
    <w:basedOn w:val="Navaden"/>
    <w:next w:val="Navaden"/>
    <w:link w:val="IntenzivencitatZnak"/>
    <w:uiPriority w:val="30"/>
    <w:qFormat/>
    <w:rsid w:val="009F446B"/>
    <w:pPr>
      <w:spacing w:before="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zivencitatZnak">
    <w:name w:val="Intenziven citat Znak"/>
    <w:basedOn w:val="Privzetapisavaodstavka"/>
    <w:link w:val="Intenzivencitat"/>
    <w:uiPriority w:val="30"/>
    <w:rsid w:val="009F446B"/>
    <w:rPr>
      <w:rFonts w:asciiTheme="majorHAnsi" w:eastAsiaTheme="majorEastAsia" w:hAnsiTheme="majorHAnsi" w:cstheme="majorBidi"/>
      <w:caps/>
      <w:color w:val="2E74B5" w:themeColor="accent1" w:themeShade="BF"/>
      <w:sz w:val="28"/>
      <w:szCs w:val="28"/>
    </w:rPr>
  </w:style>
  <w:style w:type="character" w:styleId="Neenpoudarek">
    <w:name w:val="Subtle Emphasis"/>
    <w:basedOn w:val="Privzetapisavaodstavka"/>
    <w:uiPriority w:val="19"/>
    <w:qFormat/>
    <w:rsid w:val="009F446B"/>
    <w:rPr>
      <w:i/>
      <w:iCs/>
      <w:color w:val="595959" w:themeColor="text1" w:themeTint="A6"/>
    </w:rPr>
  </w:style>
  <w:style w:type="character" w:styleId="Intenzivenpoudarek">
    <w:name w:val="Intense Emphasis"/>
    <w:basedOn w:val="Privzetapisavaodstavka"/>
    <w:uiPriority w:val="21"/>
    <w:qFormat/>
    <w:rsid w:val="009F446B"/>
    <w:rPr>
      <w:b/>
      <w:bCs/>
      <w:i/>
      <w:iCs/>
      <w:color w:val="auto"/>
    </w:rPr>
  </w:style>
  <w:style w:type="character" w:styleId="Neensklic">
    <w:name w:val="Subtle Reference"/>
    <w:basedOn w:val="Privzetapisavaodstavka"/>
    <w:uiPriority w:val="31"/>
    <w:qFormat/>
    <w:rsid w:val="009F446B"/>
    <w:rPr>
      <w:caps w:val="0"/>
      <w:smallCaps/>
      <w:color w:val="404040" w:themeColor="text1" w:themeTint="BF"/>
      <w:spacing w:val="0"/>
      <w:u w:val="single" w:color="7F7F7F" w:themeColor="text1" w:themeTint="80"/>
    </w:rPr>
  </w:style>
  <w:style w:type="character" w:styleId="Intenzivensklic">
    <w:name w:val="Intense Reference"/>
    <w:basedOn w:val="Privzetapisavaodstavka"/>
    <w:uiPriority w:val="32"/>
    <w:qFormat/>
    <w:rsid w:val="009F446B"/>
    <w:rPr>
      <w:b/>
      <w:bCs/>
      <w:caps w:val="0"/>
      <w:smallCaps/>
      <w:color w:val="auto"/>
      <w:spacing w:val="0"/>
      <w:u w:val="single"/>
    </w:rPr>
  </w:style>
  <w:style w:type="character" w:styleId="Naslovknjige">
    <w:name w:val="Book Title"/>
    <w:basedOn w:val="Privzetapisavaodstavka"/>
    <w:uiPriority w:val="33"/>
    <w:qFormat/>
    <w:rsid w:val="009F446B"/>
    <w:rPr>
      <w:b/>
      <w:bCs/>
      <w:caps w:val="0"/>
      <w:smallCaps/>
      <w:spacing w:val="0"/>
    </w:rPr>
  </w:style>
  <w:style w:type="paragraph" w:styleId="NaslovTOC">
    <w:name w:val="TOC Heading"/>
    <w:basedOn w:val="Naslov1"/>
    <w:next w:val="Navaden"/>
    <w:uiPriority w:val="39"/>
    <w:unhideWhenUsed/>
    <w:qFormat/>
    <w:rsid w:val="009F446B"/>
    <w:pPr>
      <w:outlineLvl w:val="9"/>
    </w:pPr>
  </w:style>
  <w:style w:type="paragraph" w:styleId="Odstavekseznama">
    <w:name w:val="List Paragraph"/>
    <w:aliases w:val="Naštevanje"/>
    <w:basedOn w:val="Navaden"/>
    <w:uiPriority w:val="99"/>
    <w:qFormat/>
    <w:rsid w:val="009F446B"/>
    <w:pPr>
      <w:ind w:left="720"/>
      <w:contextualSpacing/>
    </w:pPr>
  </w:style>
  <w:style w:type="paragraph" w:styleId="Glava">
    <w:name w:val="header"/>
    <w:basedOn w:val="Navaden"/>
    <w:link w:val="GlavaZnak"/>
    <w:uiPriority w:val="99"/>
    <w:unhideWhenUsed/>
    <w:rsid w:val="009F446B"/>
    <w:pPr>
      <w:tabs>
        <w:tab w:val="center" w:pos="4536"/>
        <w:tab w:val="right" w:pos="9072"/>
      </w:tabs>
      <w:spacing w:after="0" w:line="240" w:lineRule="auto"/>
    </w:pPr>
  </w:style>
  <w:style w:type="character" w:customStyle="1" w:styleId="GlavaZnak">
    <w:name w:val="Glava Znak"/>
    <w:basedOn w:val="Privzetapisavaodstavka"/>
    <w:link w:val="Glava"/>
    <w:uiPriority w:val="99"/>
    <w:rsid w:val="009F446B"/>
    <w:rPr>
      <w:sz w:val="24"/>
    </w:rPr>
  </w:style>
  <w:style w:type="paragraph" w:styleId="Noga">
    <w:name w:val="footer"/>
    <w:basedOn w:val="Navaden"/>
    <w:link w:val="NogaZnak"/>
    <w:unhideWhenUsed/>
    <w:rsid w:val="009F446B"/>
    <w:pPr>
      <w:tabs>
        <w:tab w:val="center" w:pos="4536"/>
        <w:tab w:val="right" w:pos="9072"/>
      </w:tabs>
      <w:spacing w:after="0" w:line="240" w:lineRule="auto"/>
    </w:pPr>
  </w:style>
  <w:style w:type="character" w:customStyle="1" w:styleId="NogaZnak">
    <w:name w:val="Noga Znak"/>
    <w:basedOn w:val="Privzetapisavaodstavka"/>
    <w:link w:val="Noga"/>
    <w:rsid w:val="009F446B"/>
    <w:rPr>
      <w:sz w:val="24"/>
    </w:rPr>
  </w:style>
  <w:style w:type="table" w:styleId="Tabelamrea">
    <w:name w:val="Table Grid"/>
    <w:basedOn w:val="Navadnatabela"/>
    <w:uiPriority w:val="99"/>
    <w:rsid w:val="009F446B"/>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ava1">
    <w:name w:val="Glava1"/>
    <w:basedOn w:val="Navaden"/>
    <w:qFormat/>
    <w:rsid w:val="009F446B"/>
    <w:rPr>
      <w:rFonts w:ascii="Corbel" w:eastAsiaTheme="minorHAnsi" w:hAnsi="Corbel"/>
      <w:color w:val="1F3864" w:themeColor="accent5" w:themeShade="80"/>
      <w:sz w:val="22"/>
      <w:szCs w:val="22"/>
    </w:rPr>
  </w:style>
  <w:style w:type="paragraph" w:styleId="Navadensplet">
    <w:name w:val="Normal (Web)"/>
    <w:basedOn w:val="Navaden"/>
    <w:rsid w:val="009F446B"/>
    <w:pPr>
      <w:spacing w:before="100" w:beforeAutospacing="1" w:after="100" w:afterAutospacing="1" w:line="240" w:lineRule="auto"/>
      <w:jc w:val="left"/>
    </w:pPr>
    <w:rPr>
      <w:rFonts w:eastAsia="Times New Roman" w:cs="Times New Roman"/>
      <w:szCs w:val="24"/>
      <w:lang w:eastAsia="sl-SI"/>
    </w:rPr>
  </w:style>
  <w:style w:type="paragraph" w:styleId="Kazalovsebine1">
    <w:name w:val="toc 1"/>
    <w:basedOn w:val="Navaden"/>
    <w:next w:val="Navaden"/>
    <w:autoRedefine/>
    <w:uiPriority w:val="39"/>
    <w:unhideWhenUsed/>
    <w:rsid w:val="009F446B"/>
    <w:pPr>
      <w:spacing w:after="100"/>
    </w:pPr>
  </w:style>
  <w:style w:type="paragraph" w:styleId="Kazalovsebine2">
    <w:name w:val="toc 2"/>
    <w:basedOn w:val="Navaden"/>
    <w:next w:val="Navaden"/>
    <w:autoRedefine/>
    <w:uiPriority w:val="39"/>
    <w:unhideWhenUsed/>
    <w:rsid w:val="009F446B"/>
    <w:pPr>
      <w:spacing w:after="100"/>
      <w:ind w:left="240"/>
    </w:pPr>
  </w:style>
  <w:style w:type="paragraph" w:styleId="Kazalovsebine3">
    <w:name w:val="toc 3"/>
    <w:basedOn w:val="Navaden"/>
    <w:next w:val="Navaden"/>
    <w:autoRedefine/>
    <w:uiPriority w:val="39"/>
    <w:unhideWhenUsed/>
    <w:rsid w:val="009F446B"/>
    <w:pPr>
      <w:spacing w:after="100"/>
      <w:ind w:left="480"/>
    </w:pPr>
  </w:style>
  <w:style w:type="character" w:styleId="Hiperpovezava">
    <w:name w:val="Hyperlink"/>
    <w:basedOn w:val="Privzetapisavaodstavka"/>
    <w:uiPriority w:val="99"/>
    <w:unhideWhenUsed/>
    <w:rsid w:val="009F446B"/>
    <w:rPr>
      <w:color w:val="0563C1" w:themeColor="hyperlink"/>
      <w:u w:val="single"/>
    </w:rPr>
  </w:style>
  <w:style w:type="paragraph" w:styleId="Sprotnaopomba-besedilo">
    <w:name w:val="footnote text"/>
    <w:basedOn w:val="Navaden"/>
    <w:link w:val="Sprotnaopomba-besediloZnak"/>
    <w:autoRedefine/>
    <w:uiPriority w:val="99"/>
    <w:semiHidden/>
    <w:rsid w:val="009F446B"/>
    <w:pPr>
      <w:spacing w:after="0"/>
    </w:pPr>
    <w:rPr>
      <w:rFonts w:ascii="Calibri" w:eastAsia="Times New Roman" w:hAnsi="Calibri" w:cs="Times New Roman"/>
      <w:sz w:val="20"/>
      <w:szCs w:val="20"/>
    </w:rPr>
  </w:style>
  <w:style w:type="character" w:customStyle="1" w:styleId="Sprotnaopomba-besediloZnak">
    <w:name w:val="Sprotna opomba - besedilo Znak"/>
    <w:basedOn w:val="Privzetapisavaodstavka"/>
    <w:link w:val="Sprotnaopomba-besedilo"/>
    <w:uiPriority w:val="99"/>
    <w:semiHidden/>
    <w:rsid w:val="009F446B"/>
    <w:rPr>
      <w:rFonts w:ascii="Calibri" w:eastAsia="Times New Roman" w:hAnsi="Calibri" w:cs="Times New Roman"/>
      <w:sz w:val="20"/>
      <w:szCs w:val="20"/>
    </w:rPr>
  </w:style>
  <w:style w:type="character" w:styleId="Sprotnaopomba-sklic">
    <w:name w:val="footnote reference"/>
    <w:uiPriority w:val="99"/>
    <w:semiHidden/>
    <w:rsid w:val="009F446B"/>
    <w:rPr>
      <w:vertAlign w:val="superscript"/>
    </w:rPr>
  </w:style>
  <w:style w:type="character" w:styleId="SledenaHiperpovezava">
    <w:name w:val="FollowedHyperlink"/>
    <w:basedOn w:val="Privzetapisavaodstavka"/>
    <w:uiPriority w:val="99"/>
    <w:semiHidden/>
    <w:unhideWhenUsed/>
    <w:rsid w:val="009F446B"/>
    <w:rPr>
      <w:color w:val="954F72" w:themeColor="followedHyperlink"/>
      <w:u w:val="single"/>
    </w:rPr>
  </w:style>
  <w:style w:type="paragraph" w:styleId="Besedilooblaka">
    <w:name w:val="Balloon Text"/>
    <w:basedOn w:val="Navaden"/>
    <w:link w:val="BesedilooblakaZnak"/>
    <w:uiPriority w:val="99"/>
    <w:semiHidden/>
    <w:unhideWhenUsed/>
    <w:rsid w:val="009F446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446B"/>
    <w:rPr>
      <w:rFonts w:ascii="Segoe UI" w:hAnsi="Segoe UI" w:cs="Segoe UI"/>
      <w:sz w:val="18"/>
      <w:szCs w:val="18"/>
    </w:rPr>
  </w:style>
  <w:style w:type="character" w:customStyle="1" w:styleId="BrezrazmikovZnak">
    <w:name w:val="Brez razmikov Znak"/>
    <w:basedOn w:val="Privzetapisavaodstavka"/>
    <w:link w:val="Brezrazmikov"/>
    <w:uiPriority w:val="1"/>
    <w:rsid w:val="009F446B"/>
  </w:style>
  <w:style w:type="paragraph" w:customStyle="1" w:styleId="0Glavninaslov">
    <w:name w:val="0.Glavni_naslov"/>
    <w:basedOn w:val="Naslov"/>
    <w:next w:val="Navaden"/>
    <w:qFormat/>
    <w:rsid w:val="009F446B"/>
    <w:pPr>
      <w:spacing w:before="4000"/>
    </w:pPr>
    <w:rPr>
      <w:color w:val="002060"/>
      <w:sz w:val="48"/>
    </w:rPr>
  </w:style>
  <w:style w:type="paragraph" w:customStyle="1" w:styleId="2Podpoglavje">
    <w:name w:val="2.Podpoglavje"/>
    <w:basedOn w:val="Navaden"/>
    <w:next w:val="Navaden"/>
    <w:qFormat/>
    <w:rsid w:val="009F446B"/>
    <w:pPr>
      <w:numPr>
        <w:ilvl w:val="1"/>
        <w:numId w:val="1"/>
      </w:numPr>
    </w:pPr>
    <w:rPr>
      <w:b/>
    </w:rPr>
  </w:style>
  <w:style w:type="paragraph" w:customStyle="1" w:styleId="3Podpodpoglavje">
    <w:name w:val="3.Podpodpoglavje"/>
    <w:basedOn w:val="Navaden"/>
    <w:next w:val="Navaden"/>
    <w:qFormat/>
    <w:rsid w:val="009F446B"/>
    <w:pPr>
      <w:numPr>
        <w:ilvl w:val="2"/>
        <w:numId w:val="1"/>
      </w:numPr>
    </w:pPr>
    <w:rPr>
      <w:i/>
      <w:lang w:eastAsia="sl-SI"/>
    </w:rPr>
  </w:style>
  <w:style w:type="paragraph" w:styleId="Telobesedila">
    <w:name w:val="Body Text"/>
    <w:basedOn w:val="Navaden"/>
    <w:link w:val="TelobesedilaZnak"/>
    <w:uiPriority w:val="99"/>
    <w:semiHidden/>
    <w:unhideWhenUsed/>
    <w:rsid w:val="009F446B"/>
    <w:pPr>
      <w:spacing w:after="120"/>
    </w:pPr>
  </w:style>
  <w:style w:type="character" w:customStyle="1" w:styleId="TelobesedilaZnak">
    <w:name w:val="Telo besedila Znak"/>
    <w:basedOn w:val="Privzetapisavaodstavka"/>
    <w:link w:val="Telobesedila"/>
    <w:uiPriority w:val="99"/>
    <w:semiHidden/>
    <w:rsid w:val="009F446B"/>
    <w:rPr>
      <w:sz w:val="24"/>
    </w:rPr>
  </w:style>
  <w:style w:type="paragraph" w:customStyle="1" w:styleId="1Poglavje">
    <w:name w:val="1.Poglavje"/>
    <w:basedOn w:val="Navaden"/>
    <w:next w:val="Navaden"/>
    <w:qFormat/>
    <w:rsid w:val="009F446B"/>
    <w:pPr>
      <w:numPr>
        <w:numId w:val="1"/>
      </w:numPr>
      <w:spacing w:line="259" w:lineRule="auto"/>
      <w:jc w:val="left"/>
    </w:pPr>
    <w:rPr>
      <w:rFonts w:eastAsia="Times New Roman" w:cstheme="minorHAnsi"/>
      <w:b/>
      <w:sz w:val="28"/>
      <w:szCs w:val="22"/>
      <w:lang w:eastAsia="sl-SI"/>
    </w:rPr>
  </w:style>
  <w:style w:type="paragraph" w:customStyle="1" w:styleId="Style1">
    <w:name w:val="Style1"/>
    <w:basedOn w:val="0Glavninaslov"/>
    <w:qFormat/>
    <w:rsid w:val="00DC19D1"/>
  </w:style>
  <w:style w:type="paragraph" w:customStyle="1" w:styleId="Style2">
    <w:name w:val="Style2"/>
    <w:basedOn w:val="0Glavninaslov"/>
    <w:qFormat/>
    <w:rsid w:val="00DC19D1"/>
  </w:style>
  <w:style w:type="character" w:customStyle="1" w:styleId="Nerazreenaomemba1">
    <w:name w:val="Nerazrešena omemba1"/>
    <w:basedOn w:val="Privzetapisavaodstavka"/>
    <w:uiPriority w:val="99"/>
    <w:semiHidden/>
    <w:unhideWhenUsed/>
    <w:rsid w:val="000A0ED0"/>
    <w:rPr>
      <w:color w:val="605E5C"/>
      <w:shd w:val="clear" w:color="auto" w:fill="E1DFDD"/>
    </w:rPr>
  </w:style>
  <w:style w:type="character" w:styleId="Nerazreenaomemba">
    <w:name w:val="Unresolved Mention"/>
    <w:basedOn w:val="Privzetapisavaodstavka"/>
    <w:uiPriority w:val="99"/>
    <w:semiHidden/>
    <w:unhideWhenUsed/>
    <w:rsid w:val="006C6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ladinskakomisijagzld@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igelj.bostjan@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asilec.net/mladinski-sve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oji_dokumenti\Gasilci\2018-2023\CGP\Template_GZS\Splosni\Elaborat_GZ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1C67A4D-787A-4F60-8D9D-F5A77B93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Elaborat_GZS</Template>
  <TotalTime>64</TotalTime>
  <Pages>12</Pages>
  <Words>3241</Words>
  <Characters>18479</Characters>
  <Application>Microsoft Office Word</Application>
  <DocSecurity>0</DocSecurity>
  <Lines>153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Kramer Stajnko</dc:creator>
  <cp:keywords/>
  <dc:description/>
  <cp:lastModifiedBy>Boštjan Švigelj</cp:lastModifiedBy>
  <cp:revision>14</cp:revision>
  <cp:lastPrinted>2019-09-04T08:36:00Z</cp:lastPrinted>
  <dcterms:created xsi:type="dcterms:W3CDTF">2025-11-23T20:49:00Z</dcterms:created>
  <dcterms:modified xsi:type="dcterms:W3CDTF">2026-04-09T12:46:00Z</dcterms:modified>
</cp:coreProperties>
</file>